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hd w:fill="D9D9D9" w:val="clear"/>
        <w:ind w:left="0" w:right="47" w:hanging="0"/>
        <w:rPr/>
      </w:pPr>
      <w:r>
        <w:rPr/>
        <w:t xml:space="preserve">WNIOSEK </w:t>
      </w:r>
    </w:p>
    <w:p>
      <w:pPr>
        <w:pStyle w:val="Normal"/>
        <w:shd w:fill="D9D9D9" w:val="clear"/>
        <w:spacing w:before="0" w:after="92"/>
        <w:ind w:left="0" w:right="47" w:hanging="0"/>
        <w:jc w:val="center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 xml:space="preserve">o pozwolenie na użytkowanie </w:t>
      </w:r>
    </w:p>
    <w:p>
      <w:pPr>
        <w:pStyle w:val="Normal"/>
        <w:shd w:fill="D9D9D9" w:val="clear"/>
        <w:spacing w:before="0" w:after="50"/>
        <w:ind w:left="0" w:right="47" w:hanging="0"/>
        <w:jc w:val="center"/>
        <w:rPr/>
      </w:pPr>
      <w:r>
        <w:rPr>
          <w:rFonts w:eastAsia="Times New Roman" w:cs="Times New Roman" w:ascii="Times New Roman" w:hAnsi="Times New Roman"/>
          <w:b/>
          <w:sz w:val="28"/>
        </w:rPr>
        <w:t>(PB-17)</w:t>
      </w:r>
      <w:r>
        <w:rPr>
          <w:rFonts w:eastAsia="Times New Roman" w:cs="Times New Roman" w:ascii="Times New Roman" w:hAnsi="Times New Roman"/>
          <w:sz w:val="28"/>
        </w:rPr>
        <w:t xml:space="preserve"> </w:t>
      </w:r>
    </w:p>
    <w:p>
      <w:pPr>
        <w:pStyle w:val="Normal"/>
        <w:shd w:fill="D9D9D9" w:val="clear"/>
        <w:spacing w:before="0" w:after="115"/>
        <w:ind w:left="0" w:right="47" w:hanging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  <w:t>PB-17 nie dotyczy przystąpienia do użytkowania przed wykonaniem wszystkich robót</w:t>
      </w:r>
    </w:p>
    <w:p>
      <w:pPr>
        <w:pStyle w:val="Normal"/>
        <w:shd w:fill="D9D9D9" w:val="clear"/>
        <w:spacing w:before="0" w:after="178"/>
        <w:ind w:left="0" w:right="47" w:hanging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  <w:t xml:space="preserve">budowlanych. </w:t>
      </w:r>
    </w:p>
    <w:p>
      <w:pPr>
        <w:pStyle w:val="Normal"/>
        <w:spacing w:lineRule="auto" w:line="264" w:before="0" w:after="0"/>
        <w:ind w:left="304" w:right="0" w:hanging="0"/>
        <w:rPr/>
      </w:pPr>
      <w:r>
        <w:rPr>
          <w:rFonts w:eastAsia="Times New Roman" w:cs="Times New Roman" w:ascii="Times New Roman" w:hAnsi="Times New Roman"/>
          <w:b/>
          <w:sz w:val="18"/>
        </w:rPr>
        <w:t>Podstawa prawna</w:t>
      </w:r>
      <w:r>
        <w:rPr>
          <w:rFonts w:eastAsia="Times New Roman" w:cs="Times New Roman" w:ascii="Times New Roman" w:hAnsi="Times New Roman"/>
          <w:sz w:val="18"/>
        </w:rPr>
        <w:t xml:space="preserve">: Art. 55 ust. 1 pkt 1 i 2 oraz art. 57 ust. 1 w zw. z ust. 3a ustawy z dnia 7 lipca 1994 r. – Prawo budowlane (Dz. U. z 2020 r. poz. 1333, z późn. zm.). </w:t>
      </w:r>
    </w:p>
    <w:p>
      <w:pPr>
        <w:pStyle w:val="Nagwek2"/>
        <w:shd w:fill="D9D9D9" w:val="clear"/>
        <w:spacing w:lineRule="auto" w:line="360"/>
        <w:ind w:left="18" w:right="0" w:hanging="10"/>
        <w:jc w:val="left"/>
        <w:rPr/>
      </w:pPr>
      <w:r>
        <w:rPr/>
        <w:t xml:space="preserve">1. ORGAN NADZORU BUDOWLANEGO </w:t>
      </w:r>
    </w:p>
    <w:p>
      <w:pPr>
        <w:pStyle w:val="Normal"/>
        <w:spacing w:before="0" w:after="231"/>
        <w:ind w:left="16" w:right="47" w:hanging="10"/>
        <w:jc w:val="both"/>
        <w:rPr/>
      </w:pPr>
      <w:r>
        <w:rPr>
          <w:rFonts w:eastAsia="Times New Roman" w:cs="Times New Roman" w:ascii="Times New Roman" w:hAnsi="Times New Roman"/>
        </w:rPr>
        <w:t xml:space="preserve">Nazwa: …… </w:t>
      </w:r>
      <w:r>
        <w:rPr>
          <w:rFonts w:eastAsia="Times New Roman" w:cs="Times New Roman" w:ascii="Times New Roman" w:hAnsi="Times New Roman"/>
          <w:b/>
          <w:bCs/>
          <w:iCs/>
          <w:sz w:val="22"/>
          <w:szCs w:val="22"/>
        </w:rPr>
        <w:t xml:space="preserve">Powiatowy Inspektor Nadzoru Budowlanego dla powiatu poznańskiego </w:t>
      </w:r>
      <w:r>
        <w:rPr>
          <w:rFonts w:eastAsia="Times New Roman" w:cs="Times New Roman" w:ascii="Times New Roman" w:hAnsi="Times New Roman"/>
        </w:rPr>
        <w:t>……………….</w:t>
      </w:r>
    </w:p>
    <w:p>
      <w:pPr>
        <w:pStyle w:val="Nagwek3"/>
        <w:shd w:fill="D9D9D9" w:val="clear"/>
        <w:spacing w:before="0" w:after="266"/>
        <w:ind w:left="18" w:right="0" w:hanging="10"/>
        <w:jc w:val="left"/>
        <w:rPr/>
      </w:pPr>
      <w:r>
        <w:rPr/>
        <w:t>2.1. DANE INWESTORA</w:t>
      </w:r>
      <w:r>
        <w:rPr>
          <w:vertAlign w:val="superscript"/>
        </w:rPr>
        <w:t>1)</w:t>
      </w:r>
      <w:r>
        <w:rPr/>
        <w:t xml:space="preserve"> </w:t>
      </w:r>
    </w:p>
    <w:p>
      <w:pPr>
        <w:pStyle w:val="Normal"/>
        <w:spacing w:lineRule="auto" w:line="352" w:before="0" w:after="3"/>
        <w:ind w:left="16" w:right="47" w:hanging="1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Imię i nazwisko lub nazwa: ………………………………………………………………………….….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Kod pocztowy: .……….…… Poczta: ...…………………….. Email (nieobowiązkowo): ………………………………………………………………………….……….. </w:t>
      </w:r>
    </w:p>
    <w:p>
      <w:pPr>
        <w:pStyle w:val="Normal"/>
        <w:spacing w:before="0" w:after="182"/>
        <w:ind w:left="16" w:right="47" w:hanging="1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Nr tel. (nieobowiązkowo): .………………..………………………….………………………….…………. </w:t>
      </w:r>
    </w:p>
    <w:p>
      <w:pPr>
        <w:pStyle w:val="Nagwek3"/>
        <w:shd w:fill="D9D9D9" w:val="clear"/>
        <w:spacing w:before="0" w:after="72"/>
        <w:ind w:left="18" w:right="0" w:hanging="10"/>
        <w:jc w:val="left"/>
        <w:rPr/>
      </w:pPr>
      <w:r>
        <w:rPr/>
        <w:t>2.2. DANE INWESTORA (DO KORESPONDENCJI)</w:t>
      </w:r>
      <w:r>
        <w:rPr>
          <w:vertAlign w:val="superscript"/>
        </w:rPr>
        <w:t>1)</w:t>
      </w:r>
    </w:p>
    <w:p>
      <w:pPr>
        <w:pStyle w:val="Normal"/>
        <w:spacing w:before="0" w:after="240"/>
        <w:ind w:left="299" w:right="0" w:hanging="10"/>
        <w:rPr>
          <w:rFonts w:ascii="Times New Roman" w:hAnsi="Times New Roman" w:eastAsia="Times New Roman" w:cs="Times New Roman"/>
          <w:sz w:val="16"/>
        </w:rPr>
      </w:pPr>
      <w:r>
        <w:rPr>
          <w:rFonts w:eastAsia="Times New Roman" w:cs="Times New Roman" w:ascii="Times New Roman" w:hAnsi="Times New Roman"/>
          <w:sz w:val="16"/>
        </w:rPr>
        <w:t xml:space="preserve">Wypełnia się, jeżeli adres do korespondencji inwestora jest inny niż wskazany w pkt 2.1. </w:t>
      </w:r>
    </w:p>
    <w:p>
      <w:pPr>
        <w:pStyle w:val="Normal"/>
        <w:spacing w:lineRule="auto" w:line="352" w:before="0" w:after="31"/>
        <w:ind w:left="16" w:right="47" w:hanging="1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Kod pocztowy: .……….…… Poczta: ...…………………….….. </w:t>
      </w:r>
    </w:p>
    <w:p>
      <w:pPr>
        <w:pStyle w:val="Normal"/>
        <w:spacing w:before="0" w:after="193"/>
        <w:ind w:left="16" w:right="47" w:hanging="10"/>
        <w:jc w:val="both"/>
        <w:rPr/>
      </w:pPr>
      <w:r>
        <w:rPr>
          <w:rFonts w:eastAsia="Times New Roman" w:cs="Times New Roman" w:ascii="Times New Roman" w:hAnsi="Times New Roman"/>
        </w:rPr>
        <w:t>Adres skrzynki ePUAP</w:t>
      </w:r>
      <w:r>
        <w:rPr>
          <w:rFonts w:eastAsia="Times New Roman" w:cs="Times New Roman" w:ascii="Times New Roman" w:hAnsi="Times New Roman"/>
          <w:vertAlign w:val="superscript"/>
        </w:rPr>
        <w:t>2)</w:t>
      </w:r>
      <w:r>
        <w:rPr>
          <w:rFonts w:eastAsia="Times New Roman" w:cs="Times New Roman" w:ascii="Times New Roman" w:hAnsi="Times New Roman"/>
        </w:rPr>
        <w:t xml:space="preserve">: ...……………………………………………………………………...….....……. </w:t>
      </w:r>
    </w:p>
    <w:p>
      <w:pPr>
        <w:pStyle w:val="Normal"/>
        <w:shd w:fill="D9D9D9" w:val="clear"/>
        <w:spacing w:before="0" w:after="0"/>
        <w:ind w:left="21" w:right="0" w:hanging="0"/>
        <w:rPr/>
      </w:pPr>
      <w:r>
        <w:rPr>
          <w:rFonts w:eastAsia="Times New Roman" w:cs="Times New Roman" w:ascii="Times New Roman" w:hAnsi="Times New Roman"/>
          <w:b/>
        </w:rPr>
        <w:t>3. DANE PEŁNOMOCNIKA</w:t>
      </w:r>
      <w:r>
        <w:rPr>
          <w:rFonts w:eastAsia="Times New Roman" w:cs="Times New Roman" w:ascii="Times New Roman" w:hAnsi="Times New Roman"/>
          <w:b/>
          <w:vertAlign w:val="superscript"/>
        </w:rPr>
        <w:t>1)</w:t>
      </w:r>
      <w:r>
        <w:rPr>
          <w:rFonts w:eastAsia="Times New Roman" w:cs="Times New Roman" w:ascii="Times New Roman" w:hAnsi="Times New Roman"/>
          <w:b/>
        </w:rPr>
        <w:t xml:space="preserve"> </w:t>
      </w:r>
    </w:p>
    <w:p>
      <w:pPr>
        <w:pStyle w:val="Normal"/>
        <w:spacing w:before="0" w:after="0"/>
        <w:ind w:left="299" w:right="0" w:hanging="10"/>
        <w:rPr>
          <w:rFonts w:ascii="Times New Roman" w:hAnsi="Times New Roman" w:eastAsia="Times New Roman" w:cs="Times New Roman"/>
          <w:sz w:val="16"/>
        </w:rPr>
      </w:pPr>
      <w:r>
        <w:rPr>
          <w:rFonts w:eastAsia="Times New Roman" w:cs="Times New Roman" w:ascii="Times New Roman" w:hAnsi="Times New Roman"/>
          <w:sz w:val="16"/>
        </w:rPr>
        <w:t xml:space="preserve">Wypełnia się, jeżeli inwestor działa przez pełnomocnika. </w:t>
      </w:r>
    </w:p>
    <w:p>
      <w:pPr>
        <w:pStyle w:val="Normal"/>
        <w:tabs>
          <w:tab w:val="clear" w:pos="708"/>
          <w:tab w:val="center" w:pos="2580" w:leader="none"/>
          <w:tab w:val="center" w:pos="3955" w:leader="none"/>
          <w:tab w:val="center" w:pos="5972" w:leader="none"/>
        </w:tabs>
        <w:spacing w:before="0" w:after="0"/>
        <w:rPr/>
      </w:pPr>
      <w:r>
        <w:rPr/>
        <w:tab/>
      </w:r>
      <w:r>
        <w:rPr>
          <w:rFonts w:eastAsia="Times New Roman" w:cs="Times New Roman" w:ascii="Times New Roman" w:hAnsi="Times New Roman"/>
          <w:sz w:val="48"/>
        </w:rPr>
        <w:t>□</w:t>
      </w:r>
      <w:r>
        <w:rPr>
          <w:rFonts w:eastAsia="Times New Roman" w:cs="Times New Roman" w:ascii="Times New Roman" w:hAnsi="Times New Roman"/>
          <w:sz w:val="24"/>
        </w:rPr>
        <w:t xml:space="preserve"> </w:t>
      </w:r>
      <w:r>
        <w:rPr>
          <w:rFonts w:eastAsia="Times New Roman" w:cs="Times New Roman" w:ascii="Times New Roman" w:hAnsi="Times New Roman"/>
        </w:rPr>
        <w:t xml:space="preserve">pełnomocnik  </w:t>
        <w:tab/>
        <w:t xml:space="preserve"> </w:t>
        <w:tab/>
      </w:r>
      <w:r>
        <w:rPr>
          <w:rFonts w:eastAsia="Times New Roman" w:cs="Times New Roman" w:ascii="Times New Roman" w:hAnsi="Times New Roman"/>
          <w:sz w:val="48"/>
        </w:rPr>
        <w:t xml:space="preserve">□ </w:t>
      </w:r>
      <w:r>
        <w:rPr>
          <w:rFonts w:eastAsia="Times New Roman" w:cs="Times New Roman" w:ascii="Times New Roman" w:hAnsi="Times New Roman"/>
        </w:rPr>
        <w:t xml:space="preserve"> pełnomocnik do doręczeń </w:t>
      </w:r>
    </w:p>
    <w:p>
      <w:pPr>
        <w:pStyle w:val="Normal"/>
        <w:spacing w:lineRule="auto" w:line="352" w:before="0" w:after="3"/>
        <w:ind w:left="16" w:right="47" w:hanging="1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Imię i nazwisko: …………………………………………………………………………………………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Kod pocztowy: .……….…… Poczta: ...………………………... </w:t>
      </w:r>
    </w:p>
    <w:p>
      <w:pPr>
        <w:pStyle w:val="Normal"/>
        <w:spacing w:before="0" w:after="132"/>
        <w:ind w:left="18" w:right="0" w:hanging="10"/>
        <w:rPr/>
      </w:pPr>
      <w:r>
        <w:rPr>
          <w:rFonts w:eastAsia="Times New Roman" w:cs="Times New Roman" w:ascii="Times New Roman" w:hAnsi="Times New Roman"/>
        </w:rPr>
        <w:t>Adres skrzynki ePUAP</w:t>
      </w:r>
      <w:r>
        <w:rPr>
          <w:rFonts w:eastAsia="Times New Roman" w:cs="Times New Roman" w:ascii="Times New Roman" w:hAnsi="Times New Roman"/>
          <w:vertAlign w:val="superscript"/>
        </w:rPr>
        <w:t>2)</w:t>
      </w:r>
      <w:r>
        <w:rPr>
          <w:rFonts w:eastAsia="Times New Roman" w:cs="Times New Roman" w:ascii="Times New Roman" w:hAnsi="Times New Roman"/>
        </w:rPr>
        <w:t xml:space="preserve">: ……………………………………………………………………...…………….. </w:t>
      </w:r>
    </w:p>
    <w:p>
      <w:pPr>
        <w:pStyle w:val="Normal"/>
        <w:spacing w:lineRule="auto" w:line="360" w:before="0" w:after="0"/>
        <w:ind w:left="18" w:right="47" w:hanging="1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Email (nieobowiązkowo): …………………………………………………………………………….……..  </w:t>
      </w:r>
    </w:p>
    <w:p>
      <w:pPr>
        <w:pStyle w:val="Normal"/>
        <w:spacing w:lineRule="auto" w:line="360" w:before="0" w:after="0"/>
        <w:ind w:left="18" w:right="47" w:hanging="1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Nr tel. (nieobowiązkowo): .………………..………………………….…………………………………….. </w:t>
      </w:r>
    </w:p>
    <w:p>
      <w:pPr>
        <w:pStyle w:val="Nagwek2"/>
        <w:shd w:fill="D9D9D9" w:val="clear"/>
        <w:ind w:left="18" w:right="0" w:hanging="10"/>
        <w:jc w:val="both"/>
        <w:rPr/>
      </w:pPr>
      <w:r>
        <w:rPr/>
        <w:t xml:space="preserve">4. INFORMACJE O DECYZJI O POZWOLENIU NA BUDOWĘ ALBO ZGŁOSZENIU </w:t>
        <w:br/>
        <w:t>BUDOWY, O KTÓREJ MOWA W ART. 29 UST. 1 PKT 1 I 2 USTAWY Z DNIA 7 LIPCA 1994 R. –</w:t>
      </w:r>
      <w:r>
        <w:rPr>
          <w:b w:val="false"/>
        </w:rPr>
        <w:t xml:space="preserve"> </w:t>
      </w:r>
      <w:r>
        <w:rPr/>
        <w:t xml:space="preserve">PRAWO BUDOWLANE </w:t>
      </w:r>
    </w:p>
    <w:p>
      <w:pPr>
        <w:pStyle w:val="Normal"/>
        <w:spacing w:lineRule="auto" w:line="352" w:before="0" w:after="125"/>
        <w:ind w:left="18" w:right="47" w:hanging="1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Organ wydający decyzję albo przyjmujący zgłoszenie: ....……………………………………………… Data wydania decyzji albo dokonania zgłoszenia: …………………………………..…….…..…..…… </w:t>
        <w:br/>
        <w:t xml:space="preserve">Nr decyzji: …………..………….……………… Znak sprawy: ……………………………..………….…. </w:t>
      </w:r>
    </w:p>
    <w:p>
      <w:pPr>
        <w:pStyle w:val="Nagwek2"/>
        <w:shd w:fill="D9D9D9" w:val="clear"/>
        <w:spacing w:before="0" w:after="39"/>
        <w:ind w:left="18" w:right="0" w:hanging="10"/>
        <w:jc w:val="left"/>
        <w:rPr/>
      </w:pPr>
      <w:r>
        <w:rPr/>
        <w:t xml:space="preserve">5. INFORMACJE O OBIEKCIE </w:t>
      </w:r>
    </w:p>
    <w:p>
      <w:pPr>
        <w:pStyle w:val="Normal"/>
        <w:spacing w:before="0" w:after="216"/>
        <w:ind w:left="23" w:right="0" w:hanging="0"/>
        <w:rPr>
          <w:rFonts w:ascii="Times New Roman" w:hAnsi="Times New Roman" w:eastAsia="Times New Roman" w:cs="Times New Roman"/>
          <w:sz w:val="16"/>
        </w:rPr>
      </w:pPr>
      <w:r>
        <w:rPr>
          <w:rFonts w:eastAsia="Times New Roman" w:cs="Times New Roman" w:ascii="Times New Roman" w:hAnsi="Times New Roman"/>
          <w:sz w:val="16"/>
        </w:rPr>
        <w:t xml:space="preserve">Wskaż funkcję (przeznaczenie) lub parametry obiektu, którego dotyczy wniosek o udzielenie pozwolenia na użytkowanie. </w:t>
      </w:r>
    </w:p>
    <w:p>
      <w:pPr>
        <w:pStyle w:val="Normal"/>
        <w:spacing w:lineRule="auto" w:line="352" w:before="0" w:after="2"/>
        <w:ind w:left="18" w:right="0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………………………………………</w:t>
      </w:r>
      <w:r>
        <w:rPr>
          <w:rFonts w:eastAsia="Times New Roman" w:cs="Times New Roman" w:ascii="Times New Roman" w:hAnsi="Times New Roman"/>
        </w:rPr>
        <w:t>.………………..……………………………………………………...……. …………………………………………………………………………………………..…….……….</w:t>
      </w:r>
    </w:p>
    <w:p>
      <w:pPr>
        <w:pStyle w:val="Normal"/>
        <w:spacing w:before="0" w:after="103"/>
        <w:ind w:left="18" w:right="0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……………………………………………………………………</w:t>
      </w:r>
      <w:r>
        <w:rPr>
          <w:rFonts w:eastAsia="Times New Roman" w:cs="Times New Roman" w:ascii="Times New Roman" w:hAnsi="Times New Roman"/>
        </w:rPr>
        <w:t xml:space="preserve">.…………………………………..……... </w:t>
      </w:r>
    </w:p>
    <w:p>
      <w:pPr>
        <w:pStyle w:val="Normal"/>
        <w:spacing w:before="0" w:after="236"/>
        <w:ind w:left="18" w:right="0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……………………………………………</w:t>
      </w:r>
      <w:r>
        <w:rPr>
          <w:rFonts w:eastAsia="Times New Roman" w:cs="Times New Roman" w:ascii="Times New Roman" w:hAnsi="Times New Roman"/>
        </w:rPr>
        <w:t xml:space="preserve">..…………………………………………………………..…….. </w:t>
      </w:r>
    </w:p>
    <w:p>
      <w:pPr>
        <w:pStyle w:val="Nagwek2"/>
        <w:shd w:fill="D9D9D9" w:val="clear"/>
        <w:spacing w:before="0" w:after="251"/>
        <w:ind w:left="18" w:right="0" w:hanging="10"/>
        <w:jc w:val="left"/>
        <w:rPr/>
      </w:pPr>
      <w:r>
        <w:rPr/>
        <w:t>6. DANE NIERUCHOMOŚCI, NA KTÓREJ ZNAJDUJE SIĘ OBIEKT</w:t>
      </w:r>
      <w:r>
        <w:rPr>
          <w:vertAlign w:val="superscript"/>
        </w:rPr>
        <w:t>1)</w:t>
      </w:r>
      <w:r>
        <w:rPr/>
        <w:t xml:space="preserve"> </w:t>
      </w:r>
      <w:r>
        <w:rPr>
          <w:b w:val="false"/>
          <w:vertAlign w:val="superscript"/>
        </w:rPr>
        <w:t xml:space="preserve"> </w:t>
      </w:r>
    </w:p>
    <w:p>
      <w:pPr>
        <w:pStyle w:val="Normal"/>
        <w:spacing w:lineRule="auto" w:line="352" w:before="0" w:after="3"/>
        <w:ind w:left="18" w:right="47" w:hanging="1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…………………………………………………………...……. Nr domu: ………………..……..…. </w:t>
      </w:r>
    </w:p>
    <w:p>
      <w:pPr>
        <w:pStyle w:val="Normal"/>
        <w:spacing w:before="0" w:after="186"/>
        <w:ind w:left="18" w:right="47" w:hanging="1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Miejscowość: ……………………………………………….…... Kod pocztowy: .……….…..………..….  </w:t>
      </w:r>
    </w:p>
    <w:p>
      <w:pPr>
        <w:pStyle w:val="Normal"/>
        <w:spacing w:before="0" w:after="250"/>
        <w:ind w:left="18" w:right="47" w:hanging="10"/>
        <w:jc w:val="both"/>
        <w:rPr/>
      </w:pPr>
      <w:r>
        <w:rPr>
          <w:rFonts w:eastAsia="Times New Roman" w:cs="Times New Roman" w:ascii="Times New Roman" w:hAnsi="Times New Roman"/>
        </w:rPr>
        <w:t>Identyfikator działki ewidencyjnej</w:t>
      </w:r>
      <w:r>
        <w:rPr>
          <w:rFonts w:eastAsia="Times New Roman" w:cs="Times New Roman" w:ascii="Times New Roman" w:hAnsi="Times New Roman"/>
          <w:vertAlign w:val="superscript"/>
        </w:rPr>
        <w:t>3)</w:t>
      </w:r>
      <w:r>
        <w:rPr>
          <w:rFonts w:eastAsia="Times New Roman" w:cs="Times New Roman" w:ascii="Times New Roman" w:hAnsi="Times New Roman"/>
        </w:rPr>
        <w:t xml:space="preserve">: …………………………………….…………….…………………… </w:t>
      </w:r>
    </w:p>
    <w:p>
      <w:pPr>
        <w:pStyle w:val="Nagwek2"/>
        <w:shd w:fill="D9D9D9" w:val="clear"/>
        <w:spacing w:before="0" w:after="0"/>
        <w:ind w:left="18" w:right="0" w:hanging="10"/>
        <w:jc w:val="left"/>
        <w:rPr/>
      </w:pPr>
      <w:r>
        <w:rPr/>
        <w:t xml:space="preserve">7. OŚWIADCZENIE W SPRAWIE KORESPONDENCJI ELEKTRONICZNEJ </w:t>
      </w:r>
    </w:p>
    <w:p>
      <w:pPr>
        <w:pStyle w:val="Normal"/>
        <w:tabs>
          <w:tab w:val="clear" w:pos="708"/>
          <w:tab w:val="center" w:pos="2974" w:leader="none"/>
          <w:tab w:val="center" w:pos="4209" w:leader="none"/>
          <w:tab w:val="center" w:pos="5975" w:leader="none"/>
        </w:tabs>
        <w:spacing w:before="0" w:after="0"/>
        <w:rPr/>
      </w:pPr>
      <w:r>
        <w:rPr/>
        <w:tab/>
      </w:r>
      <w:r>
        <w:rPr>
          <w:rFonts w:eastAsia="Times New Roman" w:cs="Times New Roman" w:ascii="Times New Roman" w:hAnsi="Times New Roman"/>
          <w:sz w:val="48"/>
        </w:rPr>
        <w:t xml:space="preserve">□ </w:t>
      </w:r>
      <w:r>
        <w:rPr>
          <w:rFonts w:eastAsia="Times New Roman" w:cs="Times New Roman" w:ascii="Times New Roman" w:hAnsi="Times New Roman"/>
        </w:rPr>
        <w:t xml:space="preserve"> Wyrażam zgodę  </w:t>
        <w:tab/>
        <w:t xml:space="preserve"> </w:t>
        <w:tab/>
      </w:r>
      <w:r>
        <w:rPr>
          <w:rFonts w:eastAsia="Times New Roman" w:cs="Times New Roman" w:ascii="Times New Roman" w:hAnsi="Times New Roman"/>
          <w:sz w:val="48"/>
        </w:rPr>
        <w:t xml:space="preserve">□ </w:t>
      </w:r>
      <w:r>
        <w:rPr>
          <w:rFonts w:eastAsia="Times New Roman" w:cs="Times New Roman" w:ascii="Times New Roman" w:hAnsi="Times New Roman"/>
        </w:rPr>
        <w:t xml:space="preserve"> Nie wyrażam zgody </w:t>
      </w:r>
    </w:p>
    <w:p>
      <w:pPr>
        <w:pStyle w:val="Normal"/>
        <w:spacing w:before="0" w:after="87"/>
        <w:ind w:left="18" w:right="47" w:hanging="10"/>
        <w:jc w:val="both"/>
        <w:rPr>
          <w:rFonts w:ascii="Times New Roman" w:hAnsi="Times New Roman" w:eastAsia="Times New Roman" w:cs="Times New Roman"/>
          <w:sz w:val="16"/>
          <w:szCs w:val="16"/>
        </w:rPr>
      </w:pPr>
      <w:r>
        <w:rPr>
          <w:rFonts w:eastAsia="Times New Roman" w:cs="Times New Roman" w:ascii="Times New Roman" w:hAnsi="Times New Roman"/>
          <w:sz w:val="16"/>
          <w:szCs w:val="16"/>
        </w:rPr>
        <w:t xml:space="preserve">na doręczanie korespondencji w niniejszej sprawie za pomocą środków komunikacji elektronicznej  w rozumieniu art. 2 pkt 5 ustawy z dnia 18 lipca 2002 r. o świadczeniu usług drogą elektroniczną   (Dz. U. z 2020 r. poz. 344).  </w:t>
      </w:r>
    </w:p>
    <w:p>
      <w:pPr>
        <w:pStyle w:val="Nagwek2"/>
        <w:shd w:fill="D9D9D9" w:val="clear"/>
        <w:spacing w:before="0" w:after="0"/>
        <w:ind w:left="18" w:right="0" w:hanging="10"/>
        <w:jc w:val="left"/>
        <w:rPr/>
      </w:pPr>
      <w:r>
        <w:rPr/>
        <w:t xml:space="preserve">8. ZAŁĄCZNIKI </w:t>
      </w:r>
    </w:p>
    <w:p>
      <w:pPr>
        <w:pStyle w:val="Normal"/>
        <w:numPr>
          <w:ilvl w:val="0"/>
          <w:numId w:val="2"/>
        </w:numPr>
        <w:spacing w:lineRule="auto" w:line="266" w:before="0" w:after="0"/>
        <w:ind w:left="574" w:right="321" w:hanging="566"/>
        <w:jc w:val="both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  <w:t xml:space="preserve">Dziennik budowy. </w:t>
      </w:r>
    </w:p>
    <w:p>
      <w:pPr>
        <w:pStyle w:val="Normal"/>
        <w:numPr>
          <w:ilvl w:val="0"/>
          <w:numId w:val="2"/>
        </w:numPr>
        <w:spacing w:lineRule="auto" w:line="259" w:before="0" w:after="0"/>
        <w:ind w:left="574" w:right="321" w:hanging="566"/>
        <w:jc w:val="both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  <w:t xml:space="preserve">Projekt techniczny. </w:t>
      </w:r>
    </w:p>
    <w:p>
      <w:pPr>
        <w:pStyle w:val="Normal"/>
        <w:widowControl/>
        <w:numPr>
          <w:ilvl w:val="0"/>
          <w:numId w:val="2"/>
        </w:numPr>
        <w:spacing w:lineRule="auto" w:line="254" w:before="0" w:after="0"/>
        <w:ind w:left="737" w:right="340" w:hanging="737"/>
        <w:jc w:val="both"/>
        <w:rPr/>
      </w:pPr>
      <w:r>
        <w:rPr>
          <w:rFonts w:eastAsia="Times New Roman" w:cs="Times New Roman" w:ascii="Times New Roman" w:hAnsi="Times New Roman"/>
          <w:sz w:val="20"/>
        </w:rPr>
        <w:t>Oświadczenie kierownika budowy o zgodności wykonania obiektu budowlanego z projektem budowlanym lub warunkami pozwolenia na budowę oraz przepisami oraz o doprowadzeniu do należytego stanu i porządku terenu budowy, a także – w razie korzystania – drogi, ulicy, sąsiedniej nieruchomości, budynku lub lokalu</w:t>
      </w:r>
      <w:r>
        <w:rPr>
          <w:rFonts w:eastAsia="Times New Roman" w:cs="Times New Roman" w:ascii="Times New Roman" w:hAnsi="Times New Roman"/>
          <w:sz w:val="20"/>
          <w:vertAlign w:val="superscript"/>
        </w:rPr>
        <w:t>4)</w:t>
      </w:r>
      <w:r>
        <w:rPr>
          <w:rFonts w:eastAsia="Times New Roman" w:cs="Times New Roman" w:ascii="Times New Roman" w:hAnsi="Times New Roman"/>
          <w:sz w:val="20"/>
        </w:rPr>
        <w:t xml:space="preserve">. </w:t>
      </w:r>
    </w:p>
    <w:p>
      <w:pPr>
        <w:pStyle w:val="Normal"/>
        <w:widowControl/>
        <w:numPr>
          <w:ilvl w:val="0"/>
          <w:numId w:val="2"/>
        </w:numPr>
        <w:spacing w:lineRule="auto" w:line="254" w:before="0" w:after="0"/>
        <w:ind w:left="737" w:right="340" w:hanging="737"/>
        <w:jc w:val="both"/>
        <w:rPr/>
      </w:pPr>
      <w:r>
        <w:rPr>
          <w:rFonts w:eastAsia="Times New Roman" w:cs="Times New Roman" w:ascii="Times New Roman" w:hAnsi="Times New Roman"/>
          <w:sz w:val="20"/>
        </w:rPr>
        <w:t>Oświadczenie o właściwym zagospodarowaniu terenów przyległych, jeżeli eksploatacja wybudowanego obiektu jest uzależniona od ich odpowiedniego zagospodarowania</w:t>
      </w:r>
      <w:r>
        <w:rPr>
          <w:rFonts w:eastAsia="Times New Roman" w:cs="Times New Roman" w:ascii="Times New Roman" w:hAnsi="Times New Roman"/>
          <w:sz w:val="20"/>
          <w:vertAlign w:val="superscript"/>
        </w:rPr>
        <w:t>4)</w:t>
      </w:r>
      <w:r>
        <w:rPr>
          <w:rFonts w:eastAsia="Times New Roman" w:cs="Times New Roman" w:ascii="Times New Roman" w:hAnsi="Times New Roman"/>
          <w:sz w:val="20"/>
        </w:rPr>
        <w:t xml:space="preserve">. </w:t>
      </w:r>
    </w:p>
    <w:p>
      <w:pPr>
        <w:pStyle w:val="Normal"/>
        <w:numPr>
          <w:ilvl w:val="0"/>
          <w:numId w:val="2"/>
        </w:numPr>
        <w:spacing w:lineRule="auto" w:line="254" w:before="0" w:after="0"/>
        <w:ind w:left="574" w:right="321" w:hanging="566"/>
        <w:jc w:val="both"/>
        <w:rPr/>
      </w:pPr>
      <w:r>
        <w:rPr>
          <w:rFonts w:eastAsia="Times New Roman" w:cs="Times New Roman" w:ascii="Times New Roman" w:hAnsi="Times New Roman"/>
          <w:sz w:val="20"/>
        </w:rPr>
        <w:t>Protokoły badań i sprawdzeń</w:t>
      </w:r>
      <w:r>
        <w:rPr>
          <w:rFonts w:eastAsia="Times New Roman" w:cs="Times New Roman" w:ascii="Times New Roman" w:hAnsi="Times New Roman"/>
          <w:sz w:val="20"/>
          <w:vertAlign w:val="superscript"/>
        </w:rPr>
        <w:t>4)</w:t>
      </w:r>
      <w:r>
        <w:rPr>
          <w:rFonts w:eastAsia="Times New Roman" w:cs="Times New Roman" w:ascii="Times New Roman" w:hAnsi="Times New Roman"/>
          <w:sz w:val="20"/>
        </w:rPr>
        <w:t xml:space="preserve">: </w:t>
      </w:r>
    </w:p>
    <w:p>
      <w:pPr>
        <w:pStyle w:val="Normal"/>
        <w:spacing w:before="0" w:after="96"/>
        <w:ind w:left="10" w:right="353" w:hanging="10"/>
        <w:jc w:val="right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  <w:t>………………………………………………………………………………………………………………</w:t>
      </w:r>
      <w:r>
        <w:rPr>
          <w:rFonts w:eastAsia="Times New Roman" w:cs="Times New Roman" w:ascii="Times New Roman" w:hAnsi="Times New Roman"/>
          <w:sz w:val="20"/>
        </w:rPr>
        <w:t xml:space="preserve">. </w:t>
      </w:r>
    </w:p>
    <w:p>
      <w:pPr>
        <w:pStyle w:val="Normal"/>
        <w:spacing w:before="0" w:after="96"/>
        <w:ind w:left="10" w:right="353" w:hanging="10"/>
        <w:jc w:val="right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  <w:t>………………………………………………………………………………………………………………</w:t>
      </w:r>
      <w:r>
        <w:rPr>
          <w:rFonts w:eastAsia="Times New Roman" w:cs="Times New Roman" w:ascii="Times New Roman" w:hAnsi="Times New Roman"/>
          <w:sz w:val="20"/>
        </w:rPr>
        <w:t xml:space="preserve">. </w:t>
      </w:r>
    </w:p>
    <w:p>
      <w:pPr>
        <w:pStyle w:val="Normal"/>
        <w:widowControl/>
        <w:numPr>
          <w:ilvl w:val="0"/>
          <w:numId w:val="2"/>
        </w:numPr>
        <w:spacing w:lineRule="auto" w:line="266" w:before="0" w:after="132"/>
        <w:ind w:left="737" w:right="340" w:hanging="737"/>
        <w:jc w:val="both"/>
        <w:rPr/>
      </w:pPr>
      <w:r>
        <w:rPr>
          <w:rFonts w:eastAsia="Times New Roman" w:cs="Times New Roman" w:ascii="Times New Roman" w:hAnsi="Times New Roman"/>
          <w:sz w:val="20"/>
        </w:rPr>
        <w:t>Decyzja zezwalająca na eksploatację urządzenia technicznego, o której mowa w art. 14 ust. 1 ustawy  z dnia 21 grudnia 2000 r. o dozorze technicznym (Dz. U. z 2021 r. poz. 272), o ile jest wymagana</w:t>
      </w:r>
      <w:r>
        <w:rPr>
          <w:rFonts w:eastAsia="Times New Roman" w:cs="Times New Roman" w:ascii="Times New Roman" w:hAnsi="Times New Roman"/>
          <w:sz w:val="20"/>
          <w:vertAlign w:val="superscript"/>
        </w:rPr>
        <w:t>4)</w:t>
      </w:r>
      <w:r>
        <w:rPr>
          <w:rFonts w:eastAsia="Times New Roman" w:cs="Times New Roman" w:ascii="Times New Roman" w:hAnsi="Times New Roman"/>
          <w:sz w:val="20"/>
        </w:rPr>
        <w:t xml:space="preserve">. </w:t>
      </w:r>
    </w:p>
    <w:p>
      <w:pPr>
        <w:pStyle w:val="Normal"/>
        <w:widowControl/>
        <w:numPr>
          <w:ilvl w:val="0"/>
          <w:numId w:val="2"/>
        </w:numPr>
        <w:spacing w:lineRule="auto" w:line="247" w:before="0" w:after="154"/>
        <w:ind w:left="737" w:right="340" w:hanging="737"/>
        <w:jc w:val="both"/>
        <w:rPr/>
      </w:pPr>
      <w:r>
        <w:rPr>
          <w:rFonts w:eastAsia="Times New Roman" w:cs="Times New Roman" w:ascii="Times New Roman" w:hAnsi="Times New Roman"/>
          <w:sz w:val="20"/>
        </w:rPr>
        <w:t>Dokumentacja geodezyjna, zawierająca wyniki geodezyjnej inwentaryzacji powykonawczej, w tym  mapę, o której mowa w art. 2 pkt 7b ustawy z dnia 17 maja 1989 r. – Prawo geodezyjne i kartograficzne (Dz. U. z 2020 r. poz. 2052), oraz informacja o zgodności usytuowania obiektu budowlanego z projektem zagospodarowania działki lub terenu lub odstępstwach od tego projektu sporządzone przez osobę posiadającą odpowiednie uprawnienia zawodowe w dziedzinie geodezji i kartografii</w:t>
      </w:r>
      <w:r>
        <w:rPr>
          <w:rFonts w:eastAsia="Times New Roman" w:cs="Times New Roman" w:ascii="Times New Roman" w:hAnsi="Times New Roman"/>
          <w:sz w:val="20"/>
          <w:vertAlign w:val="superscript"/>
        </w:rPr>
        <w:t>4)</w:t>
      </w:r>
      <w:r>
        <w:rPr>
          <w:rFonts w:eastAsia="Times New Roman" w:cs="Times New Roman" w:ascii="Times New Roman" w:hAnsi="Times New Roman"/>
          <w:sz w:val="20"/>
        </w:rPr>
        <w:t xml:space="preserve">. </w:t>
      </w:r>
    </w:p>
    <w:p>
      <w:pPr>
        <w:pStyle w:val="Normal"/>
        <w:numPr>
          <w:ilvl w:val="0"/>
          <w:numId w:val="2"/>
        </w:numPr>
        <w:spacing w:lineRule="auto" w:line="247" w:before="0" w:after="72"/>
        <w:ind w:left="574" w:right="321" w:hanging="566"/>
        <w:jc w:val="both"/>
        <w:rPr/>
      </w:pPr>
      <w:r>
        <w:rPr>
          <w:rFonts w:eastAsia="Times New Roman" w:cs="Times New Roman" w:ascii="Times New Roman" w:hAnsi="Times New Roman"/>
          <w:sz w:val="20"/>
        </w:rPr>
        <w:t>Potwierdzenie, zgodnie z odrębnymi przepisami, odbioru wykonanych przyłączy</w:t>
      </w:r>
      <w:r>
        <w:rPr>
          <w:rFonts w:eastAsia="Times New Roman" w:cs="Times New Roman" w:ascii="Times New Roman" w:hAnsi="Times New Roman"/>
          <w:sz w:val="20"/>
          <w:vertAlign w:val="superscript"/>
        </w:rPr>
        <w:t>4)</w:t>
      </w:r>
      <w:r>
        <w:rPr>
          <w:rFonts w:eastAsia="Times New Roman" w:cs="Times New Roman" w:ascii="Times New Roman" w:hAnsi="Times New Roman"/>
          <w:sz w:val="20"/>
        </w:rPr>
        <w:t xml:space="preserve">. </w:t>
      </w:r>
    </w:p>
    <w:p>
      <w:pPr>
        <w:pStyle w:val="Normal"/>
        <w:widowControl/>
        <w:numPr>
          <w:ilvl w:val="0"/>
          <w:numId w:val="2"/>
        </w:numPr>
        <w:spacing w:lineRule="auto" w:line="259" w:before="0" w:after="133"/>
        <w:ind w:left="737" w:right="340" w:hanging="737"/>
        <w:jc w:val="both"/>
        <w:rPr/>
      </w:pPr>
      <w:r>
        <w:rPr>
          <w:rFonts w:eastAsia="Times New Roman" w:cs="Times New Roman" w:ascii="Times New Roman" w:hAnsi="Times New Roman"/>
          <w:sz w:val="20"/>
        </w:rPr>
        <w:t>Zaświadczenie wójta, burmistrza albo prezydenta miasta, potwierdzające spełnienie warunków, o których mowa w art. 37i ust. 8 ustawy z dnia 27 marca 2003 r. o planowaniu i zagospodarowaniu przestrzennym (Dz. U. z 2021 r. poz. 741, z późn. zm.), o ile jest wymagane</w:t>
      </w:r>
      <w:r>
        <w:rPr>
          <w:rFonts w:eastAsia="Times New Roman" w:cs="Times New Roman" w:ascii="Times New Roman" w:hAnsi="Times New Roman"/>
          <w:sz w:val="20"/>
          <w:vertAlign w:val="superscript"/>
        </w:rPr>
        <w:t>4)</w:t>
      </w:r>
      <w:r>
        <w:rPr>
          <w:rFonts w:eastAsia="Times New Roman" w:cs="Times New Roman" w:ascii="Times New Roman" w:hAnsi="Times New Roman"/>
          <w:sz w:val="20"/>
        </w:rPr>
        <w:t xml:space="preserve">. </w:t>
      </w:r>
    </w:p>
    <w:p>
      <w:pPr>
        <w:pStyle w:val="Normal"/>
        <w:widowControl/>
        <w:numPr>
          <w:ilvl w:val="0"/>
          <w:numId w:val="2"/>
        </w:numPr>
        <w:spacing w:lineRule="auto" w:line="247" w:before="0" w:after="154"/>
        <w:ind w:left="737" w:right="340" w:hanging="737"/>
        <w:jc w:val="both"/>
        <w:rPr/>
      </w:pPr>
      <w:r>
        <w:rPr>
          <w:rFonts w:eastAsia="Times New Roman" w:cs="Times New Roman" w:ascii="Times New Roman" w:hAnsi="Times New Roman"/>
          <w:sz w:val="20"/>
        </w:rPr>
        <w:t>Wynik audytu bezpieczeństwa ruchu drogowego, o którym mowa w art. 24l ust. 1 ustawy z dnia 21 marca 1985 r. o drogach publicznych (Dz. U. z 2020 r. poz. 470, z późn. zm.), oraz uzasadnienie zarządcy drogi, o którym mowa w art. 24l ust. 4 ustawy z dnia 21 marca 1985 r. o drogach publicznych – w przypadku drogi w transeuropejskiej sieci drogowej</w:t>
      </w:r>
      <w:r>
        <w:rPr>
          <w:rFonts w:eastAsia="Times New Roman" w:cs="Times New Roman" w:ascii="Times New Roman" w:hAnsi="Times New Roman"/>
          <w:sz w:val="20"/>
          <w:vertAlign w:val="superscript"/>
        </w:rPr>
        <w:t>4)</w:t>
      </w:r>
      <w:r>
        <w:rPr>
          <w:rFonts w:eastAsia="Times New Roman" w:cs="Times New Roman" w:ascii="Times New Roman" w:hAnsi="Times New Roman"/>
          <w:sz w:val="20"/>
        </w:rPr>
        <w:t xml:space="preserve">. </w:t>
      </w:r>
    </w:p>
    <w:p>
      <w:pPr>
        <w:pStyle w:val="Normal"/>
        <w:widowControl/>
        <w:numPr>
          <w:ilvl w:val="0"/>
          <w:numId w:val="2"/>
        </w:numPr>
        <w:spacing w:lineRule="auto" w:line="247" w:before="0" w:after="4"/>
        <w:ind w:left="737" w:right="340" w:hanging="737"/>
        <w:jc w:val="both"/>
        <w:rPr/>
      </w:pPr>
      <w:r>
        <w:rPr>
          <w:rFonts w:eastAsia="Times New Roman" w:cs="Times New Roman" w:ascii="Times New Roman" w:hAnsi="Times New Roman"/>
          <w:sz w:val="20"/>
        </w:rPr>
        <w:t xml:space="preserve">Kopie rysunków wchodzących w skład zatwierdzonego projektu, z naniesionymi zmianami i w razie potrzeby uzupełniającym opisem zmian w razie zmian nieodstępujących w sposób istotny od </w:t>
      </w:r>
      <w:r>
        <w:rPr>
          <w:rFonts w:eastAsia="Times New Roman" w:cs="Times New Roman" w:ascii="Times New Roman" w:hAnsi="Times New Roman"/>
          <w:sz w:val="24"/>
        </w:rPr>
        <w:t xml:space="preserve"> </w:t>
      </w:r>
      <w:r>
        <w:rPr>
          <w:rFonts w:eastAsia="Times New Roman" w:cs="Times New Roman" w:ascii="Times New Roman" w:hAnsi="Times New Roman"/>
          <w:sz w:val="20"/>
        </w:rPr>
        <w:t xml:space="preserve">zatwierdzonego projektu. </w:t>
      </w:r>
    </w:p>
    <w:p>
      <w:pPr>
        <w:pStyle w:val="Normal"/>
        <w:numPr>
          <w:ilvl w:val="0"/>
          <w:numId w:val="2"/>
        </w:numPr>
        <w:spacing w:lineRule="auto" w:line="247" w:before="0" w:after="4"/>
        <w:ind w:left="574" w:right="321" w:hanging="566"/>
        <w:jc w:val="both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  <w:t xml:space="preserve">Pełnomocnictwo do reprezentowania inwestora (opłacone zgodnie z ustawą z dnia 16 listopada 2006 r. </w:t>
      </w:r>
    </w:p>
    <w:p>
      <w:pPr>
        <w:pStyle w:val="Normal"/>
        <w:widowControl/>
        <w:spacing w:lineRule="auto" w:line="247" w:before="0" w:after="154"/>
        <w:ind w:left="680" w:right="340" w:hanging="0"/>
        <w:jc w:val="both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  <w:t xml:space="preserve">o opłacie skarbowej (Dz. U. z 2020 r. poz. 1546, z późn. zm.)) – jeżeli inwestor działa przez pełnomocnika. </w:t>
      </w:r>
    </w:p>
    <w:p>
      <w:pPr>
        <w:pStyle w:val="Normal"/>
        <w:widowControl/>
        <w:numPr>
          <w:ilvl w:val="0"/>
          <w:numId w:val="2"/>
        </w:numPr>
        <w:spacing w:lineRule="auto" w:line="247" w:before="0" w:after="51"/>
        <w:ind w:left="737" w:right="340" w:hanging="737"/>
        <w:jc w:val="both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  <w:t>Potwierdzenie uiszczenia opłaty skarbowej – jeżeli obowiązek uiszczenia takiej opłaty wynika z ustawy z dnia 16 listopada 2006 r. o opłacie skarbowej.</w:t>
      </w:r>
    </w:p>
    <w:p>
      <w:pPr>
        <w:pStyle w:val="Normal"/>
        <w:widowControl/>
        <w:numPr>
          <w:ilvl w:val="0"/>
          <w:numId w:val="2"/>
        </w:numPr>
        <w:spacing w:lineRule="auto" w:line="247" w:before="0" w:after="51"/>
        <w:ind w:left="737" w:right="340" w:hanging="737"/>
        <w:jc w:val="both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  <w:t>Karta Informacyjna (dostępna na stronie PINB)</w:t>
      </w:r>
    </w:p>
    <w:p>
      <w:pPr>
        <w:pStyle w:val="Normal"/>
        <w:widowControl/>
        <w:numPr>
          <w:ilvl w:val="0"/>
          <w:numId w:val="2"/>
        </w:numPr>
        <w:spacing w:lineRule="auto" w:line="247" w:before="0" w:after="154"/>
        <w:ind w:left="737" w:right="340" w:hanging="737"/>
        <w:jc w:val="both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  <w:t xml:space="preserve">Inne:……..………….…………………………………………..…………………………………...……..……..………….…………………………………………..…………………………...………………….. </w:t>
      </w:r>
    </w:p>
    <w:p>
      <w:pPr>
        <w:pStyle w:val="Nagwek2"/>
        <w:shd w:fill="D9D9D9" w:val="clear"/>
        <w:tabs>
          <w:tab w:val="clear" w:pos="708"/>
          <w:tab w:val="center" w:pos="8932" w:leader="none"/>
        </w:tabs>
        <w:spacing w:before="0" w:after="80"/>
        <w:ind w:left="0" w:right="0" w:hanging="0"/>
        <w:jc w:val="left"/>
        <w:rPr/>
      </w:pPr>
      <w:r>
        <w:rPr/>
        <w:t xml:space="preserve">9. PODPIS INWESTORA (PEŁNOMOCNIKA) I DATA PODPISU </w:t>
        <w:tab/>
        <w:t xml:space="preserve"> </w:t>
      </w:r>
    </w:p>
    <w:p>
      <w:pPr>
        <w:pStyle w:val="Normal"/>
        <w:spacing w:lineRule="auto" w:line="264" w:before="0" w:after="299"/>
        <w:ind w:left="283" w:right="0" w:hanging="0"/>
        <w:rPr>
          <w:rFonts w:ascii="Times New Roman" w:hAnsi="Times New Roman" w:eastAsia="Times New Roman" w:cs="Times New Roman"/>
          <w:sz w:val="16"/>
        </w:rPr>
      </w:pPr>
      <w:r>
        <w:rPr>
          <w:rFonts w:eastAsia="Times New Roman" w:cs="Times New Roman" w:ascii="Times New Roman" w:hAnsi="Times New Roman"/>
          <w:sz w:val="16"/>
        </w:rPr>
        <w:t xml:space="preserve">Podpis powinien być czytelny. Podpis i datę podpisu umieszcza się w przypadku składania wniosku w postaci papierowej. </w:t>
      </w:r>
    </w:p>
    <w:p>
      <w:pPr>
        <w:pStyle w:val="Normal"/>
        <w:spacing w:before="0" w:after="271"/>
        <w:ind w:left="18" w:right="0" w:hanging="10"/>
        <w:rPr/>
      </w:pPr>
      <w:r>
        <w:rPr>
          <w:rFonts w:eastAsia="Times New Roman" w:cs="Times New Roman" w:ascii="Times New Roman" w:hAnsi="Times New Roman"/>
        </w:rPr>
        <w:t>……………………………………………………………………………………………………………</w:t>
      </w:r>
      <w:r>
        <w:rPr>
          <w:rFonts w:eastAsia="Times New Roman" w:cs="Times New Roman" w:ascii="Times New Roman" w:hAnsi="Times New Roman"/>
          <w:sz w:val="20"/>
        </w:rPr>
        <w:t xml:space="preserve"> </w:t>
      </w:r>
      <w:r>
        <w:rPr>
          <w:rFonts w:eastAsia="Times New Roman" w:cs="Times New Roman" w:ascii="Times New Roman" w:hAnsi="Times New Roman"/>
          <w:sz w:val="20"/>
        </w:rPr>
        <w:t>.</w:t>
      </w:r>
    </w:p>
    <w:p>
      <w:pPr>
        <w:pStyle w:val="Normal"/>
        <w:spacing w:before="0" w:after="271"/>
        <w:ind w:left="18" w:right="0" w:hanging="10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</w:r>
    </w:p>
    <w:p>
      <w:pPr>
        <w:pStyle w:val="Normal"/>
        <w:spacing w:before="0" w:after="271"/>
        <w:ind w:left="18" w:right="0" w:hanging="10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</w:r>
    </w:p>
    <w:p>
      <w:pPr>
        <w:pStyle w:val="Normal"/>
        <w:spacing w:before="0" w:after="271"/>
        <w:ind w:left="18" w:right="0" w:hanging="10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</w:r>
    </w:p>
    <w:p>
      <w:pPr>
        <w:pStyle w:val="Normal"/>
        <w:spacing w:before="0" w:after="271"/>
        <w:ind w:left="18" w:right="0" w:hanging="10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</w:r>
    </w:p>
    <w:p>
      <w:pPr>
        <w:pStyle w:val="Normal"/>
        <w:spacing w:before="0" w:after="271"/>
        <w:ind w:left="18" w:right="0" w:hanging="10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</w:r>
    </w:p>
    <w:p>
      <w:pPr>
        <w:pStyle w:val="Normal"/>
        <w:spacing w:before="0" w:after="271"/>
        <w:ind w:left="18" w:right="0" w:hanging="10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</w:r>
    </w:p>
    <w:p>
      <w:pPr>
        <w:pStyle w:val="Normal"/>
        <w:spacing w:before="0" w:after="271"/>
        <w:ind w:left="18" w:right="0" w:hanging="10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</w:r>
    </w:p>
    <w:p>
      <w:pPr>
        <w:pStyle w:val="Normal"/>
        <w:spacing w:before="0" w:after="271"/>
        <w:ind w:left="18" w:right="0" w:hanging="10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</w:r>
    </w:p>
    <w:p>
      <w:pPr>
        <w:pStyle w:val="Normal"/>
        <w:spacing w:before="0" w:after="271"/>
        <w:ind w:left="18" w:right="0" w:hanging="10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</w:r>
    </w:p>
    <w:p>
      <w:pPr>
        <w:pStyle w:val="Normal"/>
        <w:spacing w:before="0" w:after="271"/>
        <w:ind w:left="18" w:right="0" w:hanging="10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</w:r>
    </w:p>
    <w:p>
      <w:pPr>
        <w:pStyle w:val="Normal"/>
        <w:spacing w:before="0" w:after="271"/>
        <w:ind w:left="18" w:right="0" w:hanging="10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</w:r>
    </w:p>
    <w:p>
      <w:pPr>
        <w:pStyle w:val="Normal"/>
        <w:spacing w:before="0" w:after="0"/>
        <w:rPr/>
      </w:pPr>
      <w:r>
        <w:rPr>
          <w:strike/>
          <w:sz w:val="28"/>
        </w:rPr>
        <w:t xml:space="preserve">                                              </w:t>
      </w:r>
      <w:r>
        <w:rPr>
          <w:sz w:val="28"/>
        </w:rPr>
        <w:t xml:space="preserve"> </w:t>
      </w:r>
    </w:p>
    <w:p>
      <w:pPr>
        <w:pStyle w:val="Normal"/>
        <w:widowControl/>
        <w:numPr>
          <w:ilvl w:val="0"/>
          <w:numId w:val="3"/>
        </w:numPr>
        <w:spacing w:lineRule="auto" w:line="264" w:before="0" w:after="3"/>
        <w:ind w:left="737" w:right="0" w:hanging="737"/>
        <w:rPr>
          <w:rFonts w:ascii="Times New Roman" w:hAnsi="Times New Roman" w:eastAsia="Times New Roman" w:cs="Times New Roman"/>
          <w:sz w:val="16"/>
        </w:rPr>
      </w:pPr>
      <w:r>
        <w:rPr>
          <w:rFonts w:eastAsia="Times New Roman" w:cs="Times New Roman" w:ascii="Times New Roman" w:hAnsi="Times New Roman"/>
          <w:sz w:val="16"/>
        </w:rPr>
        <w:t xml:space="preserve">W przypadku większej liczby inwestorów, pełnomocników lub nieruchomości dane kolejnych inwestorów, pełnomocników lub nieruchomości dodaje się w formularzu albo zamieszcza na osobnych stronach i dołącza do formularza. </w:t>
      </w:r>
    </w:p>
    <w:p>
      <w:pPr>
        <w:pStyle w:val="Normal"/>
        <w:widowControl/>
        <w:numPr>
          <w:ilvl w:val="0"/>
          <w:numId w:val="3"/>
        </w:numPr>
        <w:spacing w:lineRule="auto" w:line="264" w:before="0" w:after="3"/>
        <w:ind w:left="737" w:right="0" w:hanging="737"/>
        <w:rPr>
          <w:rFonts w:ascii="Times New Roman" w:hAnsi="Times New Roman" w:eastAsia="Times New Roman" w:cs="Times New Roman"/>
          <w:sz w:val="16"/>
        </w:rPr>
      </w:pPr>
      <w:r>
        <w:rPr>
          <w:rFonts w:eastAsia="Times New Roman" w:cs="Times New Roman" w:ascii="Times New Roman" w:hAnsi="Times New Roman"/>
          <w:sz w:val="16"/>
        </w:rPr>
        <w:t xml:space="preserve">Adres skrzynki ePUAP wskazuje się w przypadku wyrażenia zgody na doręczanie korespondencji w niniejszej sprawie za pomocą środków komunikacji elektronicznej. </w:t>
      </w:r>
    </w:p>
    <w:p>
      <w:pPr>
        <w:pStyle w:val="Normal"/>
        <w:widowControl/>
        <w:numPr>
          <w:ilvl w:val="0"/>
          <w:numId w:val="3"/>
        </w:numPr>
        <w:spacing w:lineRule="auto" w:line="264" w:before="0" w:after="3"/>
        <w:ind w:left="737" w:right="0" w:hanging="737"/>
        <w:rPr>
          <w:rFonts w:ascii="Times New Roman" w:hAnsi="Times New Roman" w:eastAsia="Times New Roman" w:cs="Times New Roman"/>
          <w:sz w:val="16"/>
        </w:rPr>
      </w:pPr>
      <w:r>
        <w:rPr>
          <w:rFonts w:eastAsia="Times New Roman" w:cs="Times New Roman" w:ascii="Times New Roman" w:hAnsi="Times New Roman"/>
          <w:sz w:val="16"/>
        </w:rPr>
        <w:t xml:space="preserve">W przypadku formularza w postaci papierowej zamiast identyfikatora działki ewidencyjnej można wskazać jednostkę ewidencyjną, obręb ewidencyjny i nr działki ewidencyjnej oraz arkusz mapy, jeżeli występuje. </w:t>
      </w:r>
    </w:p>
    <w:p>
      <w:pPr>
        <w:pStyle w:val="Normal"/>
        <w:numPr>
          <w:ilvl w:val="0"/>
          <w:numId w:val="3"/>
        </w:numPr>
        <w:spacing w:lineRule="auto" w:line="264" w:before="0" w:after="3"/>
        <w:ind w:left="142" w:right="0" w:hanging="142"/>
        <w:rPr/>
      </w:pPr>
      <w:r>
        <w:rPr>
          <w:rFonts w:eastAsia="Times New Roman" w:cs="Times New Roman" w:ascii="Times New Roman" w:hAnsi="Times New Roman"/>
          <w:sz w:val="16"/>
        </w:rPr>
        <w:t xml:space="preserve">Zamiast oryginału, można dołączyć kopię dokumentu. </w:t>
      </w:r>
      <w:r>
        <w:rPr>
          <w:sz w:val="20"/>
        </w:rPr>
        <w:t xml:space="preserve"> </w:t>
      </w:r>
    </w:p>
    <w:sectPr>
      <w:type w:val="nextPage"/>
      <w:pgSz w:w="11906" w:h="16838"/>
      <w:pgMar w:left="1393" w:right="1110" w:header="0" w:top="1479" w:footer="0" w:bottom="150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swiss"/>
    <w:pitch w:val="variable"/>
  </w:font>
  <w:font w:name="Wingdings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gwek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ind w:left="31" w:hanging="10"/>
      </w:pPr>
    </w:lvl>
    <w:lvl w:ilvl="2">
      <w:start w:val="1"/>
      <w:pStyle w:val="Nagwek3"/>
      <w:numFmt w:val="none"/>
      <w:suff w:val="nothing"/>
      <w:lvlText w:val=""/>
      <w:lvlJc w:val="left"/>
      <w:pPr>
        <w:ind w:left="31" w:hanging="1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"/>
      <w:lvlJc w:val="left"/>
      <w:pPr>
        <w:tabs>
          <w:tab w:val="num" w:pos="708"/>
        </w:tabs>
        <w:ind w:left="574" w:hanging="0"/>
      </w:pPr>
      <w:rPr>
        <w:rFonts w:ascii="Wingdings" w:hAnsi="Wingdings" w:cs="Wingdings" w:hint="default"/>
        <w:dstrike w:val="false"/>
        <w:strike w:val="false"/>
        <w:vertAlign w:val="baseline"/>
        <w:position w:val="0"/>
        <w:sz w:val="28"/>
        <w:sz w:val="28"/>
        <w:i w:val="false"/>
        <w:u w:val="none"/>
        <w:b w:val="false"/>
        <w:szCs w:val="28"/>
        <w:rFonts w:cs="Wingdings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708"/>
        </w:tabs>
        <w:ind w:left="142" w:hanging="0"/>
      </w:pPr>
      <w:rPr>
        <w:dstrike w:val="false"/>
        <w:strike w:val="false"/>
        <w:vertAlign w:val="baseline"/>
        <w:position w:val="0"/>
        <w:sz w:val="10"/>
        <w:sz w:val="10"/>
        <w:i w:val="false"/>
        <w:u w:val="none"/>
        <w:b w:val="false"/>
        <w:szCs w:val="10"/>
        <w:rFonts w:eastAsia="Times New Roman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numPr>
        <w:ilvl w:val="0"/>
        <w:numId w:val="0"/>
      </w:numPr>
      <w:kinsoku w:val="true"/>
      <w:overflowPunct w:val="true"/>
      <w:autoSpaceDE w:val="true"/>
      <w:bidi w:val="0"/>
      <w:spacing w:lineRule="auto" w:line="254" w:before="0" w:after="160"/>
    </w:pPr>
    <w:rPr>
      <w:rFonts w:ascii="Calibri" w:hAnsi="Calibri" w:eastAsia="Calibri" w:cs="Calibri"/>
      <w:color w:val="000000"/>
      <w:sz w:val="22"/>
      <w:szCs w:val="22"/>
      <w:lang w:val="pl-PL" w:eastAsia="zh-CN" w:bidi="ar-SA"/>
    </w:rPr>
  </w:style>
  <w:style w:type="paragraph" w:styleId="Nagwek1">
    <w:name w:val="Heading 1"/>
    <w:basedOn w:val="Nagwek"/>
    <w:next w:val="Tretekstu"/>
    <w:qFormat/>
    <w:pPr>
      <w:keepNext w:val="true"/>
      <w:keepLines/>
      <w:widowControl/>
      <w:numPr>
        <w:ilvl w:val="0"/>
        <w:numId w:val="1"/>
      </w:numPr>
      <w:shd w:fill="D9D9D9" w:val="clear"/>
      <w:bidi w:val="0"/>
      <w:spacing w:lineRule="auto" w:line="254" w:before="0" w:after="90"/>
      <w:ind w:left="0" w:right="287" w:hanging="0"/>
      <w:jc w:val="center"/>
      <w:outlineLvl w:val="0"/>
    </w:pPr>
    <w:rPr>
      <w:rFonts w:ascii="Times New Roman" w:hAnsi="Times New Roman" w:eastAsia="Times New Roman" w:cs="Times New Roman"/>
      <w:b/>
      <w:color w:val="000000"/>
      <w:sz w:val="28"/>
      <w:szCs w:val="22"/>
      <w:lang w:val="pl-PL" w:eastAsia="zh-CN" w:bidi="ar-SA"/>
    </w:rPr>
  </w:style>
  <w:style w:type="paragraph" w:styleId="Nagwek2">
    <w:name w:val="Heading 2"/>
    <w:basedOn w:val="Nagwek"/>
    <w:next w:val="Tretekstu"/>
    <w:qFormat/>
    <w:pPr>
      <w:keepNext w:val="true"/>
      <w:keepLines/>
      <w:widowControl/>
      <w:numPr>
        <w:ilvl w:val="1"/>
        <w:numId w:val="1"/>
      </w:numPr>
      <w:shd w:fill="D9D9D9" w:val="clear"/>
      <w:bidi w:val="0"/>
      <w:spacing w:lineRule="auto" w:line="254" w:before="0" w:after="211"/>
      <w:ind w:left="31" w:right="0" w:hanging="10"/>
      <w:outlineLvl w:val="1"/>
    </w:pPr>
    <w:rPr>
      <w:rFonts w:ascii="Times New Roman" w:hAnsi="Times New Roman" w:eastAsia="Times New Roman" w:cs="Times New Roman"/>
      <w:b/>
      <w:color w:val="000000"/>
      <w:sz w:val="22"/>
      <w:szCs w:val="22"/>
      <w:lang w:val="pl-PL" w:eastAsia="zh-CN" w:bidi="ar-SA"/>
    </w:rPr>
  </w:style>
  <w:style w:type="paragraph" w:styleId="Nagwek3">
    <w:name w:val="Heading 3"/>
    <w:basedOn w:val="Nagwek"/>
    <w:next w:val="Tretekstu"/>
    <w:qFormat/>
    <w:pPr>
      <w:keepNext w:val="true"/>
      <w:keepLines/>
      <w:widowControl/>
      <w:numPr>
        <w:ilvl w:val="2"/>
        <w:numId w:val="1"/>
      </w:numPr>
      <w:shd w:fill="D9D9D9" w:val="clear"/>
      <w:bidi w:val="0"/>
      <w:spacing w:lineRule="auto" w:line="254" w:before="0" w:after="211"/>
      <w:ind w:left="31" w:right="0" w:hanging="10"/>
      <w:outlineLvl w:val="2"/>
    </w:pPr>
    <w:rPr>
      <w:rFonts w:ascii="Times New Roman" w:hAnsi="Times New Roman" w:eastAsia="Times New Roman" w:cs="Times New Roman"/>
      <w:b/>
      <w:color w:val="000000"/>
      <w:sz w:val="22"/>
      <w:szCs w:val="22"/>
      <w:lang w:val="pl-PL" w:eastAsia="zh-CN" w:bidi="ar-SA"/>
    </w:rPr>
  </w:style>
  <w:style w:type="character" w:styleId="WW8Num1z0">
    <w:name w:val="WW8Num1z0"/>
    <w:qFormat/>
    <w:rPr>
      <w:rFonts w:ascii="Wingdings" w:hAnsi="Wingdings" w:eastAsia="Wingdings" w:cs="Wingdings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/>
      <w:vertAlign w:val="baseline"/>
    </w:rPr>
  </w:style>
  <w:style w:type="character" w:styleId="WW8Num2z0">
    <w:name w:val="WW8Num2z0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position w:val="0"/>
      <w:sz w:val="10"/>
      <w:sz w:val="10"/>
      <w:szCs w:val="10"/>
      <w:u w:val="none"/>
      <w:vertAlign w:val="baseline"/>
    </w:rPr>
  </w:style>
  <w:style w:type="character" w:styleId="Domylnaczcionkaakapitu">
    <w:name w:val="Domyślna czcionka akapitu"/>
    <w:qFormat/>
    <w:rPr/>
  </w:style>
  <w:style w:type="character" w:styleId="Nagwek2Znak">
    <w:name w:val="Nagłówek 2 Znak"/>
    <w:qFormat/>
    <w:rPr>
      <w:rFonts w:ascii="Times New Roman" w:hAnsi="Times New Roman" w:eastAsia="Times New Roman" w:cs="Times New Roman"/>
      <w:b/>
      <w:color w:val="000000"/>
      <w:sz w:val="22"/>
    </w:rPr>
  </w:style>
  <w:style w:type="character" w:styleId="Nagwek1Znak">
    <w:name w:val="Nagłówek 1 Znak"/>
    <w:qFormat/>
    <w:rPr>
      <w:rFonts w:ascii="Times New Roman" w:hAnsi="Times New Roman" w:eastAsia="Times New Roman" w:cs="Times New Roman"/>
      <w:b/>
      <w:color w:val="000000"/>
      <w:sz w:val="28"/>
    </w:rPr>
  </w:style>
  <w:style w:type="character" w:styleId="Nagwek3Znak">
    <w:name w:val="Nagłówek 3 Znak"/>
    <w:qFormat/>
    <w:rPr>
      <w:rFonts w:ascii="Times New Roman" w:hAnsi="Times New Roman" w:eastAsia="Times New Roman" w:cs="Times New Roman"/>
      <w:b/>
      <w:color w:val="000000"/>
      <w:sz w:val="22"/>
    </w:rPr>
  </w:style>
  <w:style w:type="paragraph" w:styleId="Nagwek">
    <w:name w:val="Nagłówek"/>
    <w:basedOn w:val="Normal"/>
    <w:next w:val="Tretekstu"/>
    <w:qFormat/>
    <w:pPr>
      <w:keepNext w:val="true"/>
      <w:numPr>
        <w:ilvl w:val="0"/>
        <w:numId w:val="0"/>
      </w:numPr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numPr>
        <w:ilvl w:val="0"/>
        <w:numId w:val="0"/>
      </w:numPr>
      <w:spacing w:lineRule="auto" w:line="276" w:before="0" w:after="140"/>
    </w:pPr>
    <w:rPr/>
  </w:style>
  <w:style w:type="paragraph" w:styleId="Lista">
    <w:name w:val="List"/>
    <w:basedOn w:val="Tretekstu"/>
    <w:pPr>
      <w:numPr>
        <w:ilvl w:val="0"/>
        <w:numId w:val="0"/>
      </w:numPr>
    </w:pPr>
    <w:rPr>
      <w:rFonts w:cs="Arial"/>
    </w:rPr>
  </w:style>
  <w:style w:type="paragraph" w:styleId="Podpis">
    <w:name w:val="Caption"/>
    <w:basedOn w:val="Normal"/>
    <w:qFormat/>
    <w:pPr>
      <w:numPr>
        <w:ilvl w:val="0"/>
        <w:numId w:val="0"/>
      </w:num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numPr>
        <w:ilvl w:val="0"/>
        <w:numId w:val="0"/>
      </w:num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</TotalTime>
  <Application>LibreOffice/6.4.0.3$Windows_X86_64 LibreOffice_project/b0a288ab3d2d4774cb44b62f04d5d28733ac6df8</Application>
  <Pages>4</Pages>
  <Words>852</Words>
  <Characters>6021</Characters>
  <CharactersWithSpaces>6930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2021-06-29T12:49:00Z</dcterms:created>
  <dc:creator>Wolters Kluwer Polska</dc:creator>
  <dc:description/>
  <dc:language>pl-PL</dc:language>
  <cp:lastModifiedBy/>
  <cp:lastPrinted>2021-06-30T11:43:00Z</cp:lastPrinted>
  <dcterms:modified xsi:type="dcterms:W3CDTF">2021-12-14T10:08:32Z</dcterms:modified>
  <cp:revision>13</cp:revision>
  <dc:subject/>
  <dc:title/>
</cp:coreProperties>
</file>