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49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810"/>
        <w:gridCol w:w="14"/>
        <w:gridCol w:w="2015"/>
        <w:gridCol w:w="2810"/>
      </w:tblGrid>
      <w:tr>
        <w:trPr/>
        <w:tc>
          <w:tcPr>
            <w:tcW w:w="96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sz w:val="32"/>
                <w:szCs w:val="32"/>
              </w:rPr>
            </w:pPr>
            <w:r>
              <w:rPr>
                <w:rFonts w:ascii="Lato" w:hAnsi="Lato"/>
                <w:b/>
                <w:bCs/>
                <w:sz w:val="32"/>
                <w:szCs w:val="32"/>
              </w:rPr>
              <w:t>ZAWIADOMIENIE</w:t>
            </w:r>
          </w:p>
          <w:p>
            <w:pPr>
              <w:pStyle w:val="Zawartotabeliuser"/>
              <w:shd w:val="clear" w:fill="CCCCCC"/>
              <w:jc w:val="center"/>
              <w:rPr>
                <w:sz w:val="28"/>
                <w:szCs w:val="28"/>
              </w:rPr>
            </w:pPr>
            <w:r>
              <w:rPr>
                <w:rFonts w:ascii="Lato" w:hAnsi="Lato"/>
                <w:b/>
                <w:bCs/>
                <w:sz w:val="28"/>
                <w:szCs w:val="28"/>
              </w:rPr>
              <w:t>O ZAKOŃCZENIU BUDOWY OBIEKTU BUDOWLANEGO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6"/>
                <w:szCs w:val="16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(zawiadomienie dotyczy obiektów nie wymagających kontroli obowiązkowej, jak również odbioru instalacji oraz przyłączy)</w:t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Zawartotabeliuser"/>
              <w:shd w:val="clear" w:fill="CCCCCC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  <w:t>DATA ZŁOŻENIA ZAWIADOMIENIA: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snapToGrid w:val="false"/>
              <w:jc w:val="center"/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Lato" w:hAnsi="Lato"/>
                <w:b/>
                <w:bCs/>
                <w:color w:val="auto"/>
                <w:sz w:val="24"/>
                <w:szCs w:val="24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  <w:b/>
                <w:bCs/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Art. 54, art. 55 i art. 57 ust. 1 w zw. z ust. 3a,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2"/>
                <w:szCs w:val="22"/>
              </w:rPr>
              <w:t>(Dz.U z 2026r., poz. 524 ze zm.)</w:t>
            </w:r>
            <w:r>
              <w:rPr>
                <w:rFonts w:ascii="Lato" w:hAnsi="Lato"/>
                <w:sz w:val="22"/>
                <w:szCs w:val="22"/>
              </w:rPr>
              <w:t>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user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2. ORGAN NADZORU BUDOWLANEGO: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INSPEKCJI I KONTROLI:</w:t>
            </w:r>
          </w:p>
        </w:tc>
      </w:tr>
      <w:tr>
        <w:trPr/>
        <w:tc>
          <w:tcPr>
            <w:tcW w:w="6839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Murowana Goślina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Swarzędz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(6)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Kleszczewo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(9)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Luboń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(11)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Pobiedziska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(7)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Kostrzyn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Stęszew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(15)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Dopiewo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(16)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Suchy Las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Czerwonak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Puszczykowo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(12)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Komorniki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(14)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Buk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(17)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…</w:t>
            </w:r>
            <w:r>
              <w:rPr>
                <w:rFonts w:ascii="Lato" w:hAnsi="Lato"/>
                <w:b w:val="false"/>
                <w:bCs w:val="false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Kórnik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(10)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Mosina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(13)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Tarnowo Podgórne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(18)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, Rokietnica </w:t>
            </w:r>
            <w:r>
              <w:rPr>
                <w:rFonts w:ascii="Lato" w:hAnsi="Lato"/>
                <w:b w:val="false"/>
                <w:bCs w:val="false"/>
                <w:sz w:val="20"/>
                <w:szCs w:val="20"/>
              </w:rPr>
              <w:t>(19)</w:t>
            </w:r>
          </w:p>
        </w:tc>
        <w:tc>
          <w:tcPr>
            <w:tcW w:w="2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85-93-451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85-93-458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…</w:t>
            </w:r>
            <w:r>
              <w:rPr>
                <w:rFonts w:ascii="Lato" w:hAnsi="Lato"/>
                <w:b/>
                <w:bCs/>
                <w:color w:val="FF0000"/>
                <w:sz w:val="16"/>
                <w:szCs w:val="16"/>
              </w:rPr>
              <w:t>...............................................................</w:t>
            </w:r>
          </w:p>
          <w:p>
            <w:pPr>
              <w:pStyle w:val="Normal"/>
              <w:bidi w:val="0"/>
              <w:jc w:val="center"/>
              <w:rPr>
                <w:b/>
                <w:bCs/>
                <w:color w:val="FF0000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85-93-458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INWESTORA: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...............................................................................……………………………….………....</w:t>
              <w:br/>
              <w:t>Kraj: ..................................... Województwo: ................................................……………………………………….........</w:t>
              <w:br/>
              <w:t>Powiat: .................................................. Gmina: ...................……………………………...................…………….............</w:t>
              <w:br/>
              <w:t>Ulica: .................................................................. Nr domu: .………………........ Nr lokalu: ....……………………........</w:t>
              <w:br/>
              <w:t>Miejscowość: ...........………….................... Kod pocztowy: .......………….......... Poczta: ...........……….................</w:t>
              <w:br/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...............………………………………………………................................................................…………………….......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...........……………………………………………...................................................…………………….……..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Adres do korespondencji:..........................................................................................................................….........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5. DANE PEŁNOMOCNIKA:</w:t>
            </w:r>
          </w:p>
          <w:p>
            <w:pPr>
              <w:pStyle w:val="Normal"/>
              <w:jc w:val="center"/>
              <w:rPr>
                <w:rFonts w:ascii="Lato" w:hAnsi="Lato"/>
                <w:b w:val="false"/>
                <w:bCs w:val="false"/>
                <w:sz w:val="18"/>
                <w:szCs w:val="18"/>
              </w:rPr>
            </w:pPr>
            <w:r>
              <w:rPr>
                <w:rFonts w:ascii="Lato" w:hAnsi="Lato"/>
                <w:b w:val="false"/>
                <w:bCs w:val="false"/>
                <w:sz w:val="18"/>
                <w:szCs w:val="18"/>
              </w:rPr>
              <w:t>(wypełnia się, jeśli inwestor działa przez pełnomocnika)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Lato" w:hAnsi="Lato"/>
              </w:rPr>
            </w:pP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□ </w:t>
            </w:r>
            <w:r>
              <w:rPr>
                <w:rFonts w:eastAsia="Times New Roman" w:ascii="Lato" w:hAnsi="Lato"/>
                <w:b w:val="false"/>
                <w:bCs w:val="false"/>
                <w:iCs/>
                <w:sz w:val="24"/>
                <w:szCs w:val="24"/>
                <w:lang w:eastAsia="pl-PL"/>
              </w:rPr>
              <w:t xml:space="preserve">pełnomocnik </w:t>
              <w:tab/>
              <w:tab/>
              <w:t>□ pełnomocnik do doręczeń</w:t>
            </w:r>
          </w:p>
          <w:p>
            <w:pPr>
              <w:pStyle w:val="Normal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Imię i nazwisko lub nazwa: ...............................................................................…………………………………….…....</w:t>
              <w:br/>
              <w:t>Kraj: ..................................... Województwo: ................................................……………………………….………........</w:t>
              <w:br/>
              <w:t>Powiat: .................................................. Gmina: ...................……………………………........................…………….......</w:t>
              <w:br/>
              <w:t>Ulica: .................................................................. Nr domu: .………………........ Nr lokalu: ....………………...….......</w:t>
              <w:br/>
              <w:t>Miejscowość: ...........………….................... Kod pocztowy: .......………….......... Poczta: ...............………............</w:t>
              <w:br/>
              <w:t>E-mail: ...............……………………………………………….................................................................…………………........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…....…………………………………………….......................................................…………………...........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6. ADRES BUDOWY: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Fonts w:ascii="Lato" w:hAnsi="Lato"/>
                <w:sz w:val="22"/>
                <w:szCs w:val="22"/>
              </w:rPr>
              <w:t xml:space="preserve">Zawiadamiam, że zakończono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budowę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rozbudowę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przebudowę 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 xml:space="preserve">,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nadbudowę</w:t>
            </w:r>
            <w:r>
              <w:rPr>
                <w:rFonts w:eastAsia="Times New Roman" w:cs="Times New Roman"/>
                <w:b/>
                <w:bCs/>
                <w:i/>
                <w:iCs/>
                <w:sz w:val="22"/>
                <w:szCs w:val="22"/>
              </w:rPr>
              <w:t></w:t>
            </w:r>
            <w:r>
              <w:rPr>
                <w:rFonts w:eastAsia="Times New Roman" w:cs="Times New Roman" w:ascii="Lato" w:hAnsi="Lato"/>
                <w:b/>
                <w:bCs/>
                <w:i/>
                <w:iCs/>
                <w:sz w:val="22"/>
                <w:szCs w:val="22"/>
              </w:rPr>
              <w:t>,</w:t>
            </w:r>
            <w:r>
              <w:rPr/>
              <w:t xml:space="preserve"> (nazwa inwestycji):</w:t>
            </w:r>
            <w:r>
              <w:rPr>
                <w:rFonts w:ascii="Lato" w:hAnsi="Lato"/>
              </w:rPr>
              <w:t xml:space="preserve">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………………………………………………………………………………………………………………………………..</w:t>
            </w:r>
          </w:p>
          <w:p>
            <w:pPr>
              <w:pStyle w:val="Normal"/>
              <w:bidi w:val="0"/>
              <w:jc w:val="left"/>
              <w:rPr/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 ….....................................................................................………. w miejscowości ………………...........................................……., gmina …………………...........……………………....…..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7. INFORMACJE DOTYCZĄCE POZWOLENIA NA BUDOWĘ ALBO ZGŁOSZENIA BUDOWY: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Roboty zostały wykonane na podstawie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decyzji pozwolenia na budowę nr</w:t>
            </w:r>
            <w:r>
              <w:rPr>
                <w:rFonts w:ascii="Lato" w:hAnsi="Lato"/>
                <w:sz w:val="22"/>
                <w:szCs w:val="22"/>
              </w:rPr>
              <w:t xml:space="preserve"> ...…………………………...……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znak………........................................................................., z dnia............................................................………...…..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oraz decyzji przeniesionych....................................................................................................................…............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nr zgłoszenia budowy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..........................................................................................................................……......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….......................................................................................................................................………..................….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zgłoszenie:…………………………………………………………...……….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W pełnym zakresie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(w części obejmującej)</w:t>
            </w:r>
            <w:r>
              <w:rPr>
                <w:rFonts w:ascii="Lato" w:hAnsi="Lato"/>
                <w:sz w:val="22"/>
                <w:szCs w:val="22"/>
              </w:rPr>
              <w:t>*:</w:t>
            </w:r>
          </w:p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..……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Niniejsze  zawiadomienie  zostało  poprzedzone  odbiorem  częściowym  -  pozwolenie  na  użytkowanie z dnia..............................................................znak.....................................................…………..........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bidi w:val="0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8. DANE TECHNICZNE:</w:t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1. Powierzchnia zabudowy............................m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2. Powierzchnia użytkowa….........................m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3. Powierzchnia całkowita …........................m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2</w:t>
            </w:r>
          </w:p>
          <w:p>
            <w:pPr>
              <w:pStyle w:val="Normal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4. Kubatura obiektu........................................m</w:t>
            </w:r>
            <w:r>
              <w:rPr>
                <w:rFonts w:ascii="Lato" w:hAnsi="Lato"/>
                <w:sz w:val="22"/>
                <w:szCs w:val="22"/>
                <w:vertAlign w:val="superscript"/>
              </w:rPr>
              <w:t>3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5. Ilość kondygnacji nadziemnych...................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6.  Ilość izb (pokoje + kuchnie)..........................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7.  Ilość lokali mieszkalnych...............................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8.  Długość (w przypadku sieci)..........................</w:t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Termin rozpoczęcia budowy: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48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hd w:val="clear" w:fill="CCCCCC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Termin zakończenia budowy:</w:t>
            </w:r>
          </w:p>
        </w:tc>
        <w:tc>
          <w:tcPr>
            <w:tcW w:w="483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Jednocześnie proszę o wydanie zaświadczenia:</w:t>
            </w:r>
          </w:p>
        </w:tc>
      </w:tr>
      <w:tr>
        <w:trPr/>
        <w:tc>
          <w:tcPr>
            <w:tcW w:w="4824" w:type="dxa"/>
            <w:gridSpan w:val="2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TAK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□</w:t>
            </w:r>
            <w:r>
              <w:rPr>
                <w:rFonts w:eastAsia="Symbol" w:cs="Symbol" w:ascii="Symbol" w:hAnsi="Symbol"/>
                <w:b/>
                <w:bCs/>
                <w:sz w:val="22"/>
                <w:szCs w:val="22"/>
              </w:rPr>
              <w:sym w:font="Symbol" w:char="f020"/>
            </w:r>
          </w:p>
        </w:tc>
        <w:tc>
          <w:tcPr>
            <w:tcW w:w="482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NIE </w:t>
            </w:r>
            <w:r>
              <w:rPr>
                <w:rFonts w:eastAsia="Times New Roman" w:cs="Times New Roman"/>
                <w:b/>
                <w:bCs/>
                <w:sz w:val="22"/>
                <w:szCs w:val="22"/>
              </w:rPr>
              <w:t>□</w:t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Lato" w:hAnsi="Lato"/>
                <w:sz w:val="22"/>
                <w:szCs w:val="22"/>
                <w:shd w:fill="auto" w:val="clear"/>
              </w:rPr>
            </w:r>
          </w:p>
        </w:tc>
      </w:tr>
      <w:tr>
        <w:trPr/>
        <w:tc>
          <w:tcPr>
            <w:tcW w:w="9649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right="1152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Podpis inwestora lub osoby przez niego upoważnionej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                                             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</w:t>
      </w:r>
      <w:r>
        <w:rPr>
          <w:rFonts w:ascii="Lato" w:hAnsi="Lato"/>
          <w:sz w:val="18"/>
          <w:szCs w:val="18"/>
        </w:rPr>
        <w:t xml:space="preserve">  </w:t>
      </w:r>
      <w:r>
        <w:rPr>
          <w:rFonts w:ascii="Lato" w:hAnsi="Lato"/>
          <w:b w:val="false"/>
          <w:bCs w:val="false"/>
          <w:sz w:val="18"/>
          <w:szCs w:val="18"/>
        </w:rPr>
        <w:t xml:space="preserve">           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 w:val="false"/>
          <w:bCs w:val="false"/>
          <w:sz w:val="18"/>
          <w:szCs w:val="18"/>
        </w:rPr>
      </w:pPr>
      <w:r>
        <w:rPr>
          <w:rFonts w:ascii="Lato" w:hAnsi="Lato"/>
          <w:b w:val="false"/>
          <w:bCs w:val="false"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</w:rPr>
      </w:pPr>
      <w:r>
        <w:rPr>
          <w:rFonts w:ascii="Lato" w:hAnsi="Lato"/>
          <w:b/>
          <w:bCs/>
          <w:sz w:val="18"/>
          <w:szCs w:val="18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  <w:u w:val="single"/>
        </w:rPr>
      </w:pPr>
      <w:r>
        <w:rPr>
          <w:rFonts w:ascii="Lato" w:hAnsi="Lato"/>
          <w:b/>
          <w:bCs/>
          <w:sz w:val="20"/>
          <w:szCs w:val="20"/>
          <w:u w:val="single"/>
        </w:rPr>
        <w:t>ZAŁĄCZNIKI: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Karta informacyjna</w:t>
      </w:r>
      <w:r>
        <w:rPr>
          <w:rFonts w:ascii="Lato" w:hAnsi="Lato"/>
          <w:sz w:val="20"/>
          <w:szCs w:val="20"/>
          <w:u w:val="none"/>
        </w:rPr>
        <w:t xml:space="preserve"> 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</w:t>
      </w:r>
      <w:r>
        <w:rPr>
          <w:rFonts w:ascii="Lato" w:hAnsi="Lato"/>
          <w:sz w:val="20"/>
          <w:szCs w:val="20"/>
          <w:u w:val="none"/>
        </w:rPr>
        <w:t>).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Dziennik budowy</w:t>
      </w:r>
      <w:r>
        <w:rPr>
          <w:rFonts w:ascii="Lato" w:hAnsi="Lato"/>
          <w:sz w:val="20"/>
          <w:szCs w:val="20"/>
          <w:u w:val="none"/>
        </w:rPr>
        <w:t xml:space="preserve"> 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 wraz z kopiami do wglądu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) – zwracany przy odbiorze zaświadczenia o zakończeniu budowy.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  <w:u w:val="none"/>
        </w:rPr>
        <w:t>Świadectwo charakterystyki energetycznej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 xml:space="preserve"> budynku - </w:t>
      </w:r>
      <w:r>
        <w:rPr>
          <w:rFonts w:ascii="Lato" w:hAnsi="Lato"/>
          <w:b/>
          <w:bCs/>
          <w:i w:val="false"/>
          <w:iCs w:val="false"/>
          <w:sz w:val="20"/>
          <w:szCs w:val="20"/>
          <w:u w:val="none"/>
        </w:rPr>
        <w:t>kopia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 xml:space="preserve"> </w:t>
      </w:r>
      <w:r>
        <w:rPr>
          <w:rFonts w:ascii="Lato" w:hAnsi="Lato"/>
          <w:i/>
          <w:iCs/>
          <w:sz w:val="20"/>
          <w:szCs w:val="20"/>
          <w:u w:val="none"/>
        </w:rPr>
        <w:t>(obowiązuje od 28 kwietnia 2023 r.)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Projekt techniczny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sz w:val="20"/>
          <w:szCs w:val="20"/>
        </w:rPr>
        <w:t xml:space="preserve">z uwzględnieniem zmian, o których mowa w art. 36b ust. 2;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(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>dotyczący projektów zatwierdzonych na podstawie przepisów zmieniających ustawę Prawo budowlane po 19.09.2020 r.</w:t>
      </w:r>
      <w:r>
        <w:rPr>
          <w:rFonts w:ascii="Lato" w:hAnsi="Lato"/>
          <w:b/>
          <w:bCs/>
          <w:i/>
          <w:iCs/>
          <w:sz w:val="20"/>
          <w:szCs w:val="20"/>
        </w:rPr>
        <w:t xml:space="preserve"> 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art. 34 ust. 3 pkt 3</w:t>
      </w:r>
      <w:r>
        <w:rPr>
          <w:rFonts w:ascii="Lato" w:hAnsi="Lato"/>
          <w:b/>
          <w:bCs/>
          <w:sz w:val="20"/>
          <w:szCs w:val="20"/>
        </w:rPr>
        <w:t xml:space="preserve">) </w:t>
      </w:r>
      <w:r>
        <w:rPr>
          <w:rFonts w:ascii="Lato" w:hAnsi="Lato"/>
          <w:b w:val="false"/>
          <w:bCs w:val="false"/>
          <w:sz w:val="20"/>
          <w:szCs w:val="20"/>
        </w:rPr>
        <w:t>zawierający: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 xml:space="preserve">a) </w:t>
      </w:r>
      <w:r>
        <w:rPr>
          <w:rFonts w:ascii="Lato" w:hAnsi="Lato"/>
          <w:sz w:val="20"/>
          <w:szCs w:val="20"/>
        </w:rPr>
        <w:t>projektowane rozwiązania konstrukcyjne obiektu wraz z wynikami obliczeń statyczno-wytrzymałościowych,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b)</w:t>
      </w:r>
      <w:r>
        <w:rPr>
          <w:rFonts w:ascii="Lato" w:hAnsi="Lato"/>
          <w:sz w:val="20"/>
          <w:szCs w:val="20"/>
        </w:rPr>
        <w:t xml:space="preserve"> charakterystykę energetyczną – w przypadku budynków,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c)</w:t>
      </w:r>
      <w:r>
        <w:rPr>
          <w:rFonts w:ascii="Lato" w:hAnsi="Lato"/>
          <w:sz w:val="20"/>
          <w:szCs w:val="20"/>
        </w:rPr>
        <w:t xml:space="preserve"> projektowane niezbędne rozwiązania techniczne oraz materiałowe,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 xml:space="preserve">d) </w:t>
      </w:r>
      <w:r>
        <w:rPr>
          <w:rFonts w:ascii="Lato" w:hAnsi="Lato"/>
          <w:sz w:val="20"/>
          <w:szCs w:val="20"/>
        </w:rPr>
        <w:t>w zależności od potrzeb – dokumentację geologiczno-inżynierską lub geotechniczne warunki posadowienia obiektów budowlanych,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i w:val="false"/>
          <w:iCs w:val="false"/>
          <w:sz w:val="20"/>
          <w:szCs w:val="20"/>
          <w:u w:val="none"/>
        </w:rPr>
        <w:t xml:space="preserve">e) </w:t>
      </w:r>
      <w:r>
        <w:rPr>
          <w:rFonts w:ascii="Lato" w:hAnsi="Lato"/>
          <w:i w:val="false"/>
          <w:iCs w:val="false"/>
          <w:sz w:val="20"/>
          <w:szCs w:val="20"/>
          <w:u w:val="none"/>
        </w:rPr>
        <w:t>inne opracowania projektowe;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Oświadczenie kierownika budowy</w:t>
      </w:r>
      <w:r>
        <w:rPr>
          <w:rFonts w:ascii="Lato" w:hAnsi="Lato"/>
          <w:sz w:val="20"/>
          <w:szCs w:val="20"/>
          <w:u w:val="none"/>
        </w:rPr>
        <w:t xml:space="preserve"> (</w:t>
      </w:r>
      <w:r>
        <w:rPr>
          <w:rFonts w:ascii="Lato" w:hAnsi="Lato"/>
          <w:b w:val="false"/>
          <w:bCs w:val="false"/>
          <w:i/>
          <w:iCs/>
          <w:sz w:val="20"/>
          <w:szCs w:val="20"/>
          <w:u w:val="none"/>
        </w:rPr>
        <w:t>oryginał</w:t>
      </w:r>
      <w:r>
        <w:rPr>
          <w:rFonts w:ascii="Lato" w:hAnsi="Lato"/>
          <w:sz w:val="20"/>
          <w:szCs w:val="20"/>
          <w:u w:val="none"/>
        </w:rPr>
        <w:t>):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- o zgodności wykonania obiektu budowlanego z projektem budowlanym lub warunkami pozwolenia na budowę oraz przepisami.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- o doprowadzeniu do należytego stanu i porządku terenu budowy, a także - w razie korzystania - ulicy, sąsiadującej nieruchomości, budynku lub lokalu.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- o dokonaniu pomiaru powierzchni użytkowej zgodnie z </w:t>
      </w:r>
      <w:r>
        <w:rPr>
          <w:rFonts w:ascii="Lato" w:hAnsi="Lato"/>
          <w:b/>
          <w:bCs/>
          <w:sz w:val="20"/>
          <w:szCs w:val="20"/>
        </w:rPr>
        <w:t>art. 57 ust. 1a</w:t>
      </w:r>
      <w:r>
        <w:rPr>
          <w:rFonts w:ascii="Lato" w:hAnsi="Lato"/>
          <w:sz w:val="20"/>
          <w:szCs w:val="20"/>
        </w:rPr>
        <w:t xml:space="preserve"> Prawa Budowlanego.</w:t>
      </w:r>
    </w:p>
    <w:p>
      <w:pPr>
        <w:pStyle w:val="Normal"/>
        <w:numPr>
          <w:ilvl w:val="0"/>
          <w:numId w:val="3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Oświadczenie o właściwym zagospodarowaniu terenów przyległych, jeżeli eksploatacja wybudowanego obiektu jest uzależniona od ich odpowiedniego zagospodarowania.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Protokoły badań i sprawdzeń</w:t>
      </w:r>
      <w:r>
        <w:rPr>
          <w:rFonts w:ascii="Lato" w:hAnsi="Lato"/>
          <w:sz w:val="20"/>
          <w:szCs w:val="20"/>
        </w:rPr>
        <w:t xml:space="preserve">, w tym m. in.: </w:t>
      </w:r>
      <w:r>
        <w:rPr>
          <w:rFonts w:ascii="Lato" w:hAnsi="Lato"/>
          <w:b/>
          <w:bCs/>
          <w:i/>
          <w:iCs/>
          <w:sz w:val="20"/>
          <w:szCs w:val="20"/>
        </w:rPr>
        <w:t>(kopie – cały pkt 6)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a)</w:t>
      </w:r>
      <w:r>
        <w:rPr>
          <w:rFonts w:ascii="Lato" w:hAnsi="Lato"/>
          <w:sz w:val="20"/>
          <w:szCs w:val="20"/>
        </w:rPr>
        <w:t xml:space="preserve"> przyłączy i instalacji, zapewniających użytkowanie obiektu budowlanego zgodnie z przeznaczeniem, sporządzone przez osoby posiadające uprawnienia budowlane w odpowiedniej specjalności lub osoby, o których mowa w art. 62 ust. 6, - </w:t>
      </w:r>
      <w:r>
        <w:rPr>
          <w:rFonts w:ascii="Lato" w:hAnsi="Lato"/>
          <w:b/>
          <w:bCs/>
          <w:color w:val="3465A4"/>
          <w:sz w:val="20"/>
          <w:szCs w:val="20"/>
        </w:rPr>
        <w:t>protokół kominiarski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i w:val="false"/>
          <w:iCs w:val="false"/>
          <w:sz w:val="20"/>
          <w:szCs w:val="20"/>
        </w:rPr>
        <w:t xml:space="preserve">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rok ważny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b)</w:t>
      </w:r>
      <w:r>
        <w:rPr>
          <w:rFonts w:ascii="Lato" w:hAnsi="Lato"/>
          <w:sz w:val="20"/>
          <w:szCs w:val="20"/>
        </w:rPr>
        <w:t xml:space="preserve"> o których mowa w art. 14 ustawy z dnia 21 grudnia 2000 r. o dozorze technicznym (Dz. U. z 2019 r. poz. 667 oraz z 2000 r. poz. 568 i 1086), o ile dotyczy,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</w:rPr>
        <w:t>c)</w:t>
      </w:r>
      <w:r>
        <w:rPr>
          <w:rFonts w:ascii="Lato" w:hAnsi="Lato"/>
          <w:sz w:val="20"/>
          <w:szCs w:val="20"/>
        </w:rPr>
        <w:t xml:space="preserve"> decyzję zezwalającą na eksploatację urządzenia technicznego, o której mowa w art. 14 ust. 1 ustawy z dnia 21 grudnia 2000 r. o dozorze technicznym, o ile dotyczy.</w:t>
      </w:r>
    </w:p>
    <w:p>
      <w:pPr>
        <w:pStyle w:val="Normal"/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  <w:u w:val="none"/>
        </w:rPr>
        <w:t>d)</w:t>
      </w:r>
      <w:r>
        <w:rPr>
          <w:rFonts w:ascii="Lato" w:hAnsi="Lato"/>
          <w:sz w:val="20"/>
          <w:szCs w:val="20"/>
          <w:u w:val="single"/>
        </w:rPr>
        <w:t xml:space="preserve"> Protokoły z odbioru technicznego</w:t>
      </w:r>
      <w:r>
        <w:rPr>
          <w:rFonts w:ascii="Lato" w:hAnsi="Lato"/>
          <w:sz w:val="20"/>
          <w:szCs w:val="20"/>
        </w:rPr>
        <w:t xml:space="preserve"> instalacji oraz przyłączy lub </w:t>
      </w:r>
      <w:r>
        <w:rPr>
          <w:rFonts w:ascii="Lato" w:hAnsi="Lato"/>
          <w:sz w:val="20"/>
          <w:szCs w:val="20"/>
          <w:u w:val="single"/>
        </w:rPr>
        <w:t>umowy sprzedaży</w:t>
      </w:r>
      <w:r>
        <w:rPr>
          <w:rFonts w:ascii="Lato" w:hAnsi="Lato"/>
          <w:sz w:val="20"/>
          <w:szCs w:val="20"/>
          <w:u w:val="none"/>
        </w:rPr>
        <w:t xml:space="preserve"> bądź </w:t>
      </w:r>
      <w:r>
        <w:rPr>
          <w:rFonts w:ascii="Lato" w:hAnsi="Lato"/>
          <w:sz w:val="20"/>
          <w:szCs w:val="20"/>
          <w:u w:val="single"/>
        </w:rPr>
        <w:t>rachunki</w:t>
      </w:r>
      <w:r>
        <w:rPr>
          <w:rFonts w:ascii="Lato" w:hAnsi="Lato"/>
          <w:sz w:val="20"/>
          <w:szCs w:val="20"/>
        </w:rPr>
        <w:t>: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prąd</w:t>
      </w:r>
      <w:r>
        <w:rPr>
          <w:rFonts w:ascii="Lato" w:hAnsi="Lato"/>
          <w:sz w:val="20"/>
          <w:szCs w:val="20"/>
        </w:rPr>
        <w:t>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woda</w:t>
      </w:r>
      <w:r>
        <w:rPr>
          <w:rFonts w:ascii="Lato" w:hAnsi="Lato"/>
          <w:sz w:val="20"/>
          <w:szCs w:val="20"/>
        </w:rPr>
        <w:t>, (</w:t>
      </w:r>
      <w:r>
        <w:rPr>
          <w:rFonts w:ascii="Lato" w:hAnsi="Lato"/>
          <w:i/>
          <w:iCs/>
          <w:sz w:val="20"/>
          <w:szCs w:val="20"/>
        </w:rPr>
        <w:t>w przypadku studni przedłożyć oświadczenie kierownika budowy o wykonaniu obiektu zgodnie z normami lub badanie wody ze studni wykonane przez Sanepid</w:t>
      </w:r>
      <w:r>
        <w:rPr>
          <w:rFonts w:ascii="Lato" w:hAnsi="Lato"/>
          <w:sz w:val="20"/>
          <w:szCs w:val="20"/>
        </w:rPr>
        <w:t>)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gaz</w:t>
      </w:r>
      <w:r>
        <w:rPr>
          <w:rFonts w:ascii="Lato" w:hAnsi="Lato"/>
          <w:sz w:val="20"/>
          <w:szCs w:val="20"/>
        </w:rPr>
        <w:t xml:space="preserve"> – protokół szczelności, umowa sprzedaży, dziennik budowy, pozwolenie na budowę, opinia kominiarska,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 </w:t>
      </w:r>
      <w:r>
        <w:rPr>
          <w:rFonts w:ascii="Lato" w:hAnsi="Lato"/>
          <w:sz w:val="20"/>
          <w:szCs w:val="20"/>
        </w:rPr>
        <w:t xml:space="preserve">- </w:t>
      </w:r>
      <w:r>
        <w:rPr>
          <w:rFonts w:ascii="Lato" w:hAnsi="Lato"/>
          <w:b/>
          <w:bCs/>
          <w:color w:val="3465A4"/>
          <w:sz w:val="20"/>
          <w:szCs w:val="20"/>
        </w:rPr>
        <w:t>kanalizacja sanitarna</w:t>
      </w:r>
      <w:r>
        <w:rPr>
          <w:rFonts w:ascii="Lato" w:hAnsi="Lato"/>
          <w:sz w:val="20"/>
          <w:szCs w:val="20"/>
        </w:rPr>
        <w:t xml:space="preserve"> (</w:t>
      </w:r>
      <w:r>
        <w:rPr>
          <w:rFonts w:ascii="Lato" w:hAnsi="Lato"/>
          <w:i/>
          <w:iCs/>
          <w:sz w:val="20"/>
          <w:szCs w:val="20"/>
        </w:rPr>
        <w:t>atest na zbiornik bezodpływowy albo przydomową oczyszczalnię ścieków</w:t>
      </w:r>
      <w:r>
        <w:rPr>
          <w:rFonts w:ascii="Lato" w:hAnsi="Lato"/>
          <w:sz w:val="20"/>
          <w:szCs w:val="20"/>
        </w:rPr>
        <w:t>),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sz w:val="20"/>
          <w:szCs w:val="20"/>
          <w:u w:val="none"/>
        </w:rPr>
        <w:t>W przypadku zawiadomienia o zakończenia budowy budynku mieszkalnego jednorodzinnego</w:t>
      </w:r>
      <w:r>
        <w:rPr>
          <w:rFonts w:ascii="Lato" w:hAnsi="Lato"/>
          <w:sz w:val="20"/>
          <w:szCs w:val="20"/>
        </w:rPr>
        <w:t xml:space="preserve"> obowiązku, załączenia dokumentów: </w:t>
      </w:r>
      <w:r>
        <w:rPr>
          <w:rFonts w:ascii="Lato" w:hAnsi="Lato"/>
          <w:i/>
          <w:iCs/>
          <w:sz w:val="20"/>
          <w:szCs w:val="20"/>
        </w:rPr>
        <w:t>oryginału dziennika budowy, protokołów badań i sprawdzeń, potwierdzenia, zgodnie z odrębnymi przepisami, odbioru wykonanych przyłączy i instalacji</w:t>
      </w:r>
      <w:r>
        <w:rPr>
          <w:rFonts w:ascii="Lato" w:hAnsi="Lato"/>
          <w:sz w:val="20"/>
          <w:szCs w:val="20"/>
        </w:rPr>
        <w:t xml:space="preserve">, </w:t>
      </w:r>
      <w:r>
        <w:rPr>
          <w:rFonts w:ascii="Lato" w:hAnsi="Lato"/>
          <w:sz w:val="20"/>
          <w:szCs w:val="20"/>
          <w:u w:val="single"/>
        </w:rPr>
        <w:t xml:space="preserve">nie stosuje się, z wyjątkiem obowiązku dołączenia protokołu badania szczelności instalacji gazowej </w:t>
      </w:r>
      <w:r>
        <w:rPr>
          <w:rFonts w:ascii="Lato" w:hAnsi="Lato"/>
          <w:i/>
          <w:iCs/>
          <w:sz w:val="20"/>
          <w:szCs w:val="20"/>
          <w:u w:val="single"/>
        </w:rPr>
        <w:t xml:space="preserve">(dotyczy projektów </w:t>
      </w:r>
      <w:r>
        <w:rPr>
          <w:rFonts w:ascii="Lato" w:hAnsi="Lato"/>
          <w:i/>
          <w:iCs/>
          <w:sz w:val="20"/>
          <w:szCs w:val="20"/>
          <w:u w:val="none"/>
        </w:rPr>
        <w:t>budowlanych zatwierdzonych na podstawie przepisów zmieniających ustawę Prawo budowlane po 19.09.2020 r.)</w:t>
      </w:r>
      <w:r>
        <w:rPr>
          <w:rFonts w:ascii="Lato" w:hAnsi="Lato"/>
          <w:sz w:val="20"/>
          <w:szCs w:val="20"/>
          <w:u w:val="none"/>
        </w:rPr>
        <w:t>.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  <w:u w:val="none"/>
        </w:rPr>
        <w:t>Dokumentacja geodezyjna</w:t>
      </w:r>
      <w:r>
        <w:rPr>
          <w:rFonts w:ascii="Lato" w:hAnsi="Lato"/>
          <w:sz w:val="20"/>
          <w:szCs w:val="20"/>
        </w:rPr>
        <w:t xml:space="preserve"> zawierająca wyniki geodezyjnej inwentaryzacji powykonawczej, </w:t>
      </w:r>
      <w:r>
        <w:rPr>
          <w:rFonts w:ascii="Lato" w:hAnsi="Lato"/>
          <w:b/>
          <w:bCs/>
          <w:sz w:val="20"/>
          <w:szCs w:val="20"/>
        </w:rPr>
        <w:t>w tym mapa</w:t>
      </w:r>
      <w:r>
        <w:rPr>
          <w:rFonts w:ascii="Lato" w:hAnsi="Lato"/>
          <w:sz w:val="20"/>
          <w:szCs w:val="20"/>
        </w:rPr>
        <w:t xml:space="preserve">, o której mowa w art. 2 pkt 7b ustawy z dnia 17 maja 1989 r. - Prawo geodezyjne i kartograficzne </w:t>
      </w:r>
      <w:r>
        <w:rPr>
          <w:rFonts w:ascii="Lato" w:hAnsi="Lato"/>
          <w:i/>
          <w:iCs/>
          <w:color w:val="FF0000"/>
          <w:sz w:val="20"/>
          <w:szCs w:val="20"/>
        </w:rPr>
        <w:t>(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mapa opatrzona klauzulą urzędową</w:t>
      </w:r>
      <w:r>
        <w:rPr>
          <w:rFonts w:ascii="Lato" w:hAnsi="Lato"/>
          <w:i/>
          <w:iCs/>
          <w:color w:val="FF0000"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 xml:space="preserve">, oraz informację o zgodności usytuowania obiektu budowlanego z projektem zagospodarowania działki lub terenu lub odstępstw od tego projektu, sporządzona przez osobę posiadającą odpowiednie uprawnienia zawodowe w dziedzinie geodezji i kartografii </w:t>
      </w:r>
      <w:r>
        <w:rPr>
          <w:rFonts w:ascii="Lato" w:hAnsi="Lato"/>
          <w:i/>
          <w:iCs/>
          <w:sz w:val="20"/>
          <w:szCs w:val="20"/>
        </w:rPr>
        <w:t>(</w:t>
      </w:r>
      <w:r>
        <w:rPr>
          <w:rFonts w:ascii="Lato" w:hAnsi="Lato"/>
          <w:b/>
          <w:bCs/>
          <w:i/>
          <w:iCs/>
          <w:sz w:val="20"/>
          <w:szCs w:val="20"/>
        </w:rPr>
        <w:t>kopia; oryginał do wglądu</w:t>
      </w:r>
      <w:r>
        <w:rPr>
          <w:rFonts w:ascii="Lato" w:hAnsi="Lato"/>
          <w:i/>
          <w:iCs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>. - oryginał zwracany przy odbiorze pozwolenia na użytkowanie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Decyzja pozwolenia na budowę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sz w:val="20"/>
          <w:szCs w:val="20"/>
        </w:rPr>
        <w:t>albo</w:t>
      </w:r>
      <w:r>
        <w:rPr>
          <w:rFonts w:ascii="Lato" w:hAnsi="Lato"/>
          <w:b/>
          <w:bCs/>
          <w:sz w:val="20"/>
          <w:szCs w:val="20"/>
        </w:rPr>
        <w:t xml:space="preserve"> </w:t>
      </w: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</w:rPr>
        <w:t>potwierdzenie dokonania zgłoszenia budowy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, </w:t>
      </w:r>
      <w:r>
        <w:rPr>
          <w:rFonts w:ascii="Lato" w:hAnsi="Lato"/>
          <w:b w:val="false"/>
          <w:bCs w:val="false"/>
          <w:i w:val="false"/>
          <w:iCs w:val="false"/>
          <w:sz w:val="20"/>
          <w:szCs w:val="20"/>
        </w:rPr>
        <w:t>o którym mowa w art. 29 ust. 1 pkt 2-4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 w:val="false"/>
          <w:iCs w:val="false"/>
          <w:sz w:val="20"/>
          <w:szCs w:val="20"/>
        </w:rPr>
        <w:t>lub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 xml:space="preserve"> </w:t>
      </w:r>
      <w:r>
        <w:rPr>
          <w:rFonts w:ascii="Lato" w:hAnsi="Lato"/>
          <w:b/>
          <w:bCs/>
          <w:i w:val="false"/>
          <w:iCs w:val="false"/>
          <w:color w:val="3465A4"/>
          <w:sz w:val="20"/>
          <w:szCs w:val="20"/>
        </w:rPr>
        <w:t>dokonania zgłoszenia instalowania</w:t>
      </w:r>
      <w:r>
        <w:rPr>
          <w:rFonts w:ascii="Lato" w:hAnsi="Lato"/>
          <w:i w:val="false"/>
          <w:iCs w:val="false"/>
          <w:sz w:val="20"/>
          <w:szCs w:val="20"/>
        </w:rPr>
        <w:t xml:space="preserve">, o którym mowa w art. 29 ust. 3 pkt 3 lit. d </w:t>
      </w:r>
      <w:r>
        <w:rPr>
          <w:rFonts w:ascii="Lato" w:hAnsi="Lato"/>
          <w:sz w:val="20"/>
          <w:szCs w:val="20"/>
        </w:rPr>
        <w:t xml:space="preserve">– </w:t>
      </w:r>
      <w:r>
        <w:rPr>
          <w:rFonts w:ascii="Lato" w:hAnsi="Lato"/>
          <w:b/>
          <w:bCs/>
          <w:sz w:val="20"/>
          <w:szCs w:val="20"/>
        </w:rPr>
        <w:t>kopia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Plan zagospodarowania działki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i/>
          <w:iCs/>
          <w:sz w:val="20"/>
          <w:szCs w:val="20"/>
        </w:rPr>
        <w:t xml:space="preserve">(mapa zasadnicza z projektu z nr decyzji pozwolenia na budowę) - </w:t>
      </w:r>
      <w:r>
        <w:rPr>
          <w:rFonts w:ascii="Lato" w:hAnsi="Lato"/>
          <w:b/>
          <w:bCs/>
          <w:i w:val="false"/>
          <w:iCs w:val="false"/>
          <w:sz w:val="20"/>
          <w:szCs w:val="20"/>
        </w:rPr>
        <w:t>kopia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W razie zmian nie odstępujących w sposób istotny, od zatwierdzonego projektu lub warunków pozwolenia na budowę, dokonanych podczas wykonania robót, do zawiadomienia, o którym mowa w ust. 1, należy dołączyć </w:t>
      </w:r>
      <w:r>
        <w:rPr>
          <w:rFonts w:ascii="Lato" w:hAnsi="Lato"/>
          <w:b/>
          <w:bCs/>
          <w:color w:val="FF0000"/>
          <w:sz w:val="20"/>
          <w:szCs w:val="20"/>
        </w:rPr>
        <w:t>2 egz. kopii rysunków</w:t>
      </w:r>
      <w:r>
        <w:rPr>
          <w:rFonts w:ascii="Lato" w:hAnsi="Lato"/>
          <w:sz w:val="20"/>
          <w:szCs w:val="20"/>
        </w:rPr>
        <w:t xml:space="preserve"> wchodzących w skład zatwierdzonego projektu budowlanego, z naniesionymi zmianami </w:t>
      </w:r>
      <w:r>
        <w:rPr>
          <w:rFonts w:ascii="Lato" w:hAnsi="Lato"/>
          <w:i/>
          <w:iCs/>
          <w:color w:val="FF0000"/>
          <w:sz w:val="20"/>
          <w:szCs w:val="20"/>
        </w:rPr>
        <w:t>(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kolorem czerwonym z dopiskiem na rysunkach, że wprowadzone zmiany są zakwalifikowane jako nieistotne</w:t>
      </w:r>
      <w:r>
        <w:rPr>
          <w:rFonts w:ascii="Lato" w:hAnsi="Lato"/>
          <w:i/>
          <w:iCs/>
          <w:color w:val="FF0000"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>, a w razie potrzeby także uzupełniający opis. W takim przypadku oświadczenie, o którym mowa w ust. 1 pkt 2 lit. a). powinno być potwierdzone przez projektanta i inspektora nadzoru inwestorskiego, jeżeli został ustanowiony.</w:t>
      </w:r>
    </w:p>
    <w:p>
      <w:pPr>
        <w:pStyle w:val="Normal"/>
        <w:bidi w:val="0"/>
        <w:ind w:left="720" w:right="0"/>
        <w:jc w:val="both"/>
        <w:rPr>
          <w:rFonts w:ascii="Lato" w:hAnsi="Lato" w:eastAsia="Times New Roman"/>
          <w:sz w:val="20"/>
          <w:szCs w:val="20"/>
          <w:u w:val="single"/>
        </w:rPr>
      </w:pPr>
      <w:r>
        <w:rPr>
          <w:rFonts w:eastAsia="Times New Roman" w:ascii="Lato" w:hAnsi="Lato"/>
          <w:sz w:val="20"/>
          <w:szCs w:val="20"/>
          <w:u w:val="single"/>
        </w:rPr>
      </w:r>
    </w:p>
    <w:p>
      <w:pPr>
        <w:pStyle w:val="Normal"/>
        <w:bidi w:val="0"/>
        <w:ind w:left="720" w:right="0"/>
        <w:jc w:val="both"/>
        <w:rPr>
          <w:rFonts w:ascii="Lato" w:hAnsi="Lato" w:eastAsia="Times New Roman"/>
          <w:sz w:val="20"/>
          <w:szCs w:val="20"/>
          <w:u w:val="single"/>
        </w:rPr>
      </w:pPr>
      <w:r>
        <w:rPr>
          <w:rFonts w:eastAsia="Times New Roman" w:ascii="Lato" w:hAnsi="Lato"/>
          <w:sz w:val="20"/>
          <w:szCs w:val="20"/>
          <w:u w:val="single"/>
        </w:rPr>
        <w:t xml:space="preserve">Jeżeli projekt został zatwierdzony na podstawie przepisów zmieniających ustawę Prawo budowlane po 19.09.2020 r.: </w:t>
      </w:r>
    </w:p>
    <w:p>
      <w:pPr>
        <w:pStyle w:val="Normal"/>
        <w:tabs>
          <w:tab w:val="clear" w:pos="709"/>
          <w:tab w:val="left" w:pos="18135" w:leader="none"/>
        </w:tabs>
        <w:bidi w:val="0"/>
        <w:ind w:left="720" w:right="0"/>
        <w:jc w:val="both"/>
        <w:rPr>
          <w:rFonts w:ascii="Lato" w:hAnsi="Lato"/>
          <w:sz w:val="20"/>
          <w:szCs w:val="20"/>
        </w:rPr>
      </w:pPr>
      <w:r>
        <w:rPr>
          <w:rFonts w:eastAsia="Times New Roman" w:ascii="Lato" w:hAnsi="Lato"/>
          <w:sz w:val="20"/>
          <w:szCs w:val="20"/>
        </w:rPr>
        <w:t xml:space="preserve">W razie zmian nieodstępujących w sposób istotny od zatwierdzonego projektu zagospodarowania działki lub terenu lub projektu architektoniczno-budowlanego, lub warunków decyzji o pozwoleniu na budowę, dokonanych podczas wykonywania robót, do zawiadomienia należy dołączyć </w:t>
      </w:r>
      <w:r>
        <w:rPr>
          <w:rFonts w:eastAsia="Times New Roman" w:ascii="Lato" w:hAnsi="Lato"/>
          <w:b/>
          <w:sz w:val="20"/>
          <w:szCs w:val="20"/>
          <w:u w:val="single"/>
        </w:rPr>
        <w:t>kopie rysunków wchodzących w skład zatwierdzonego projektu zagospodarowania działki lub terenu lub projektu architektoniczno-budowlanego, z naniesionymi zmianami, a w razie potrzeby – uzupełniający opis tych zmian.</w:t>
      </w:r>
    </w:p>
    <w:p>
      <w:pPr>
        <w:pStyle w:val="Normal"/>
        <w:numPr>
          <w:ilvl w:val="0"/>
          <w:numId w:val="1"/>
        </w:numPr>
        <w:tabs>
          <w:tab w:val="clear" w:pos="709"/>
          <w:tab w:val="left" w:pos="16695" w:leader="none"/>
        </w:tabs>
        <w:bidi w:val="0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b/>
          <w:bCs/>
          <w:color w:val="3465A4"/>
          <w:sz w:val="20"/>
          <w:szCs w:val="20"/>
        </w:rPr>
        <w:t>Oświadczenie o braku sprzeciwu lub uwag ze strony organów</w:t>
      </w:r>
      <w:r>
        <w:rPr>
          <w:rFonts w:ascii="Lato" w:hAnsi="Lato"/>
          <w:sz w:val="20"/>
          <w:szCs w:val="20"/>
        </w:rPr>
        <w:t xml:space="preserve"> wymienionych w </w:t>
      </w:r>
      <w:r>
        <w:rPr>
          <w:rFonts w:ascii="Lato" w:hAnsi="Lato"/>
          <w:b/>
          <w:bCs/>
          <w:sz w:val="20"/>
          <w:szCs w:val="20"/>
        </w:rPr>
        <w:t>art. 56</w:t>
      </w:r>
      <w:r>
        <w:rPr>
          <w:rFonts w:ascii="Lato" w:hAnsi="Lato"/>
          <w:sz w:val="20"/>
          <w:szCs w:val="20"/>
        </w:rPr>
        <w:t xml:space="preserve">, oraz jeśli projekt budowlany obiektu budowlanego nieobjętego pozwoleniem na użytkowanie wymagał uzgodnień pod względem ochrony przeciwpożarowej lub wymagań higienicznych i zdrowotnych </w:t>
      </w:r>
      <w:r>
        <w:rPr>
          <w:rFonts w:ascii="Lato" w:hAnsi="Lato"/>
          <w:i/>
          <w:iCs/>
          <w:sz w:val="20"/>
          <w:szCs w:val="20"/>
        </w:rPr>
        <w:t>(</w:t>
      </w:r>
      <w:r>
        <w:rPr>
          <w:rFonts w:ascii="Lato" w:hAnsi="Lato"/>
          <w:b/>
          <w:bCs/>
          <w:i/>
          <w:iCs/>
          <w:sz w:val="20"/>
          <w:szCs w:val="20"/>
        </w:rPr>
        <w:t>art. 56 ust. 1a, art. 57 ust. 3 Prawa Budowlanego</w:t>
      </w:r>
      <w:r>
        <w:rPr>
          <w:rFonts w:ascii="Lato" w:hAnsi="Lato"/>
          <w:i/>
          <w:iCs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b/>
          <w:bCs/>
          <w:sz w:val="20"/>
          <w:szCs w:val="20"/>
        </w:rPr>
        <w:t>–</w:t>
      </w:r>
      <w:r>
        <w:rPr>
          <w:rFonts w:ascii="Lato" w:hAnsi="Lato"/>
          <w:b/>
          <w:bCs/>
          <w:i/>
          <w:iCs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>adresy na  formularzu</w:t>
      </w:r>
      <w:r>
        <w:rPr>
          <w:rFonts w:ascii="Lato" w:hAnsi="Lato"/>
          <w:b w:val="false"/>
          <w:bCs w:val="false"/>
          <w:sz w:val="20"/>
          <w:szCs w:val="20"/>
        </w:rPr>
        <w:t xml:space="preserve"> </w:t>
      </w:r>
      <w:r>
        <w:rPr>
          <w:rFonts w:ascii="Lato" w:hAnsi="Lato"/>
          <w:b w:val="false"/>
          <w:bCs w:val="false"/>
          <w:i/>
          <w:iCs/>
          <w:color w:val="FF0000"/>
          <w:sz w:val="20"/>
          <w:szCs w:val="20"/>
        </w:rPr>
        <w:t>„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Zawiadomienie o służbach</w:t>
      </w:r>
      <w:r>
        <w:rPr>
          <w:rFonts w:ascii="Lato" w:hAnsi="Lato"/>
          <w:b w:val="false"/>
          <w:bCs w:val="false"/>
          <w:i/>
          <w:iCs/>
          <w:color w:val="FF0000"/>
          <w:sz w:val="20"/>
          <w:szCs w:val="20"/>
        </w:rPr>
        <w:t>”</w:t>
      </w:r>
      <w:r>
        <w:rPr>
          <w:rFonts w:ascii="Lato" w:hAnsi="Lato"/>
          <w:b w:val="false"/>
          <w:bCs w:val="false"/>
          <w:i/>
          <w:iCs/>
          <w:sz w:val="20"/>
          <w:szCs w:val="20"/>
        </w:rPr>
        <w:t xml:space="preserve"> na stronie </w:t>
      </w:r>
      <w:r>
        <w:rPr>
          <w:rFonts w:ascii="Lato" w:hAnsi="Lato"/>
          <w:b/>
          <w:bCs/>
          <w:i/>
          <w:iCs/>
          <w:color w:val="FF0000"/>
          <w:sz w:val="20"/>
          <w:szCs w:val="20"/>
        </w:rPr>
        <w:t>(http://pinb.powiatpoznan.ibip.pl)</w:t>
      </w:r>
    </w:p>
    <w:p>
      <w:pPr>
        <w:pStyle w:val="Normal"/>
        <w:jc w:val="center"/>
        <w:rPr>
          <w:color w:val="FF0000"/>
        </w:rPr>
      </w:pPr>
      <w:r>
        <w:rPr>
          <w:color w:val="FF0000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</w:pPr>
      <w:r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</w:pPr>
      <w:r>
        <w:rPr>
          <w:rFonts w:ascii="Lato" w:hAnsi="Lato"/>
          <w:b/>
          <w:bCs/>
          <w:i w:val="false"/>
          <w:iCs w:val="false"/>
          <w:color w:val="FF0000"/>
          <w:sz w:val="20"/>
          <w:szCs w:val="20"/>
          <w:u w:val="single"/>
          <w:lang w:eastAsia="pl-PL"/>
        </w:rPr>
        <w:t>UWAGA:</w:t>
      </w:r>
    </w:p>
    <w:p>
      <w:pPr>
        <w:pStyle w:val="Normal"/>
        <w:jc w:val="center"/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pPr>
      <w:r>
        <w:rPr>
          <w:rFonts w:ascii="Lato" w:hAnsi="Lato"/>
          <w:b/>
          <w:bCs/>
          <w:i w:val="false"/>
          <w:iCs w:val="false"/>
          <w:sz w:val="18"/>
          <w:szCs w:val="18"/>
          <w:lang w:eastAsia="pl-PL"/>
        </w:rPr>
      </w:r>
    </w:p>
    <w:p>
      <w:pPr>
        <w:pStyle w:val="Normal"/>
        <w:rPr>
          <w:rFonts w:ascii="Lato" w:hAnsi="Lato"/>
        </w:rPr>
      </w:pPr>
      <w:r>
        <w:rPr>
          <w:rFonts w:ascii="Lato" w:hAnsi="Lato"/>
          <w:b/>
          <w:sz w:val="18"/>
          <w:szCs w:val="18"/>
        </w:rPr>
        <w:t>Do pozytywnego załatwienia sprawy należy załączyć (zgodnie ze specyfiką składanego wniosku – o ile jest wymagany):</w:t>
      </w:r>
    </w:p>
    <w:p>
      <w:pPr>
        <w:pStyle w:val="Normal"/>
        <w:rPr>
          <w:rFonts w:ascii="Lato" w:hAnsi="Lato"/>
          <w:b/>
          <w:sz w:val="18"/>
          <w:szCs w:val="18"/>
        </w:rPr>
      </w:pPr>
      <w:r>
        <w:rPr>
          <w:rFonts w:ascii="Lato" w:hAnsi="Lato"/>
          <w:b/>
          <w:sz w:val="18"/>
          <w:szCs w:val="18"/>
        </w:rPr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</w:rPr>
      </w:pPr>
      <w:r>
        <w:rPr>
          <w:rFonts w:eastAsia="Times New Roman" w:cs="Times New Roman" w:ascii="Lato" w:hAnsi="Lato"/>
          <w:b/>
          <w:sz w:val="18"/>
          <w:szCs w:val="18"/>
        </w:rPr>
        <w:t xml:space="preserve">□ </w:t>
      </w:r>
      <w:r>
        <w:rPr>
          <w:rFonts w:eastAsia="Times New Roman" w:cs="Times New Roman" w:ascii="Lato" w:hAnsi="Lato"/>
          <w:b/>
          <w:bCs/>
          <w:sz w:val="18"/>
          <w:szCs w:val="18"/>
        </w:rPr>
        <w:t>KRS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</w:t>
      </w:r>
      <w:r>
        <w:rPr>
          <w:rFonts w:eastAsia="Times New Roman" w:cs="Times New Roman" w:ascii="Lato" w:hAnsi="Lato"/>
          <w:b w:val="false"/>
          <w:bCs w:val="false"/>
          <w:i/>
          <w:iCs/>
          <w:sz w:val="18"/>
          <w:szCs w:val="18"/>
        </w:rPr>
        <w:t>(Krajowy Rejestr Sądowy)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lub </w:t>
      </w:r>
      <w:r>
        <w:rPr>
          <w:rFonts w:eastAsia="Times New Roman" w:cs="Times New Roman" w:ascii="Lato" w:hAnsi="Lato"/>
          <w:b/>
          <w:bCs/>
          <w:sz w:val="18"/>
          <w:szCs w:val="18"/>
        </w:rPr>
        <w:t>CEIDG</w:t>
      </w:r>
      <w:r>
        <w:rPr>
          <w:rFonts w:eastAsia="Times New Roman" w:cs="Times New Roman" w:ascii="Lato" w:hAnsi="Lato"/>
          <w:b w:val="false"/>
          <w:bCs w:val="false"/>
          <w:sz w:val="18"/>
          <w:szCs w:val="18"/>
        </w:rPr>
        <w:t xml:space="preserve"> - wszystkie firmy zobowiązane są dołączać do każdego wniosku KRS 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>
          <w:rFonts w:ascii="Lato" w:hAnsi="Lato"/>
        </w:rPr>
      </w:pPr>
      <w:r>
        <w:rPr>
          <w:rFonts w:eastAsia="Times New Roman" w:cs="Times New Roman" w:ascii="Lato" w:hAnsi="Lato"/>
          <w:sz w:val="18"/>
          <w:szCs w:val="18"/>
        </w:rPr>
        <w:t>□</w:t>
      </w:r>
      <w:r>
        <w:rPr>
          <w:rFonts w:eastAsia="SimSun" w:cs="Mangal" w:ascii="Lato" w:hAnsi="Lato"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Akt notarialny umowy sprzedaży lub inny dokument</w:t>
      </w:r>
      <w:r>
        <w:rPr>
          <w:rFonts w:ascii="Lato" w:hAnsi="Lato"/>
          <w:sz w:val="18"/>
          <w:szCs w:val="18"/>
        </w:rPr>
        <w:t xml:space="preserve"> poświadczający interes prawy w sprawie ……………………………………...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jc w:val="both"/>
        <w:rPr/>
      </w:pPr>
      <w:r>
        <w:rPr>
          <w:rFonts w:eastAsia="Times New Roman" w:cs="Times New Roman" w:ascii="Lato" w:hAnsi="Lato"/>
          <w:b/>
          <w:bCs/>
          <w:sz w:val="18"/>
          <w:szCs w:val="18"/>
        </w:rPr>
        <w:t>□</w:t>
      </w:r>
      <w:r>
        <w:rPr>
          <w:rFonts w:eastAsia="SimSun" w:cs="Mangal"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 xml:space="preserve">Pełnomocnictwo (oryginał) </w:t>
      </w:r>
      <w:r>
        <w:rPr>
          <w:rFonts w:ascii="Lato" w:hAnsi="Lato"/>
          <w:b w:val="false"/>
          <w:bCs w:val="false"/>
          <w:sz w:val="18"/>
          <w:szCs w:val="18"/>
        </w:rPr>
        <w:t>udzielone przez inwestora/stronę wraz</w:t>
      </w:r>
      <w:r>
        <w:rPr>
          <w:rFonts w:ascii="Lato" w:hAnsi="Lato"/>
          <w:b/>
          <w:bCs/>
          <w:sz w:val="18"/>
          <w:szCs w:val="18"/>
        </w:rPr>
        <w:t xml:space="preserve"> z potwierdzeniem opłaty 17 zł </w:t>
      </w:r>
      <w:r>
        <w:rPr>
          <w:rFonts w:ascii="Lato" w:hAnsi="Lato"/>
          <w:b w:val="false"/>
          <w:bCs w:val="false"/>
          <w:sz w:val="18"/>
          <w:szCs w:val="18"/>
        </w:rPr>
        <w:t xml:space="preserve">uiszczonej na konto Urzędu Miasta Poznania – Wydział Finansowy ul. Libelta 16/20, 61-706 Poznań. Nr rachunku: </w:t>
      </w:r>
      <w:r>
        <w:rPr>
          <w:rFonts w:ascii="Lato" w:hAnsi="Lato"/>
          <w:b/>
          <w:bCs/>
          <w:sz w:val="18"/>
          <w:szCs w:val="18"/>
        </w:rPr>
        <w:t>94</w:t>
      </w:r>
      <w:r>
        <w:rPr>
          <w:rStyle w:val="Strong"/>
          <w:rFonts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 1020 4027 0000 1602 1262 0763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/>
      </w:pP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 xml:space="preserve">□ </w:t>
      </w:r>
      <w:r>
        <w:rPr>
          <w:rStyle w:val="Strong"/>
          <w:rFonts w:eastAsia="Times New Roman" w:cs="Times New Roman" w:ascii="Lato" w:hAnsi="Lato"/>
          <w:b/>
          <w:bCs/>
          <w:i w:val="false"/>
          <w:caps w:val="false"/>
          <w:smallCaps w:val="false"/>
          <w:color w:val="000000"/>
          <w:spacing w:val="0"/>
          <w:sz w:val="18"/>
          <w:szCs w:val="18"/>
        </w:rPr>
        <w:t>Decyzję zatwierdzającą podział nieruchomości</w:t>
      </w:r>
      <w:r>
        <w:rPr>
          <w:rStyle w:val="Strong"/>
          <w:rFonts w:eastAsia="Times New Roman" w:cs="Times New Roman" w:ascii="Lato" w:hAnsi="Lato"/>
          <w:b w:val="false"/>
          <w:bCs w:val="false"/>
          <w:i w:val="false"/>
          <w:caps w:val="false"/>
          <w:smallCaps w:val="false"/>
          <w:color w:val="000000"/>
          <w:spacing w:val="0"/>
          <w:sz w:val="18"/>
          <w:szCs w:val="18"/>
        </w:rPr>
        <w:t>,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>
          <w:rFonts w:ascii="Lato" w:hAnsi="Lato"/>
        </w:rPr>
      </w:pPr>
      <w:r>
        <w:rPr>
          <w:rFonts w:ascii="Lato" w:hAnsi="Lato"/>
          <w:sz w:val="18"/>
          <w:szCs w:val="18"/>
        </w:rPr>
        <w:t>□</w:t>
      </w:r>
      <w:r>
        <w:rPr>
          <w:rFonts w:eastAsia="Times New Roman" w:cs="Times New Roman" w:ascii="Lato" w:hAnsi="Lato"/>
          <w:i w:val="false"/>
          <w:iCs w:val="false"/>
          <w:sz w:val="18"/>
          <w:szCs w:val="18"/>
          <w:lang w:eastAsia="pl-PL"/>
        </w:rPr>
        <w:t xml:space="preserve"> </w:t>
      </w:r>
      <w:r>
        <w:rPr>
          <w:rFonts w:ascii="Lato" w:hAnsi="Lato"/>
          <w:b/>
          <w:bCs/>
          <w:sz w:val="18"/>
          <w:szCs w:val="18"/>
        </w:rPr>
        <w:t>Zaświadczen</w:t>
      </w:r>
      <w:r>
        <w:rPr>
          <w:rFonts w:eastAsia="Times New Roman" w:cs="Times New Roman" w:ascii="Lato" w:hAnsi="Lato"/>
          <w:b/>
          <w:bCs/>
          <w:i w:val="false"/>
          <w:iCs w:val="false"/>
          <w:sz w:val="18"/>
          <w:szCs w:val="18"/>
          <w:lang w:eastAsia="pl-PL"/>
        </w:rPr>
        <w:t>ie o nadaniu nr porządkowego nieruchomości</w:t>
      </w:r>
      <w:r>
        <w:rPr>
          <w:rFonts w:eastAsia="Times New Roman" w:cs="Times New Roman" w:ascii="Lato" w:hAnsi="Lato"/>
          <w:i w:val="false"/>
          <w:iCs w:val="false"/>
          <w:sz w:val="18"/>
          <w:szCs w:val="18"/>
          <w:lang w:eastAsia="pl-PL"/>
        </w:rPr>
        <w:t>.</w:t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tabs>
          <w:tab w:val="clear" w:pos="709"/>
          <w:tab w:val="left" w:pos="1440" w:leader="none"/>
          <w:tab w:val="left" w:pos="2880" w:leader="none"/>
        </w:tabs>
        <w:bidi w:val="0"/>
        <w:jc w:val="both"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caps w:val="false"/>
            <w:smallCaps w:val="false"/>
            <w:spacing w:val="0"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2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4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7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4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2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4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/>
      <w:tc>
        <w:tcPr>
          <w:tcW w:w="9062" w:type="dxa"/>
          <w:gridSpan w:val="2"/>
          <w:tcBorders/>
        </w:tcPr>
        <w:p>
          <w:pPr>
            <w:pStyle w:val="Normal"/>
            <w:jc w:val="center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</w:r>
        </w:p>
        <w:p>
          <w:pPr>
            <w:pStyle w:val="Normal"/>
            <w:jc w:val="center"/>
            <w:rPr>
              <w:b w:val="false"/>
              <w:bCs w:val="false"/>
              <w:sz w:val="18"/>
              <w:szCs w:val="18"/>
            </w:rPr>
          </w:pPr>
          <w:r>
            <w:rPr>
              <w:b/>
              <w:bCs/>
              <w:sz w:val="30"/>
              <w:szCs w:val="30"/>
            </w:rPr>
            <w:t>Nr PINBdpp-WIK.5120….…….................................................</w:t>
          </w:r>
        </w:p>
        <w:p>
          <w:pPr>
            <w:pStyle w:val="Normal"/>
            <w:jc w:val="center"/>
            <w:rPr>
              <w:i/>
              <w:iCs/>
              <w:sz w:val="16"/>
              <w:szCs w:val="16"/>
            </w:rPr>
          </w:pPr>
          <w:r>
            <w:rPr>
              <w:rFonts w:eastAsia="Calibri" w:cs="Arial" w:ascii="Arial" w:hAnsi="Arial"/>
              <w:b w:val="false"/>
              <w:bCs w:val="false"/>
              <w:i/>
              <w:iCs/>
              <w:sz w:val="16"/>
              <w:szCs w:val="16"/>
              <w:lang w:val="pl-PL"/>
            </w:rPr>
            <w:t>(znak sprawy nadaje urząd)</w:t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 w:val="false"/>
        <w:bCs w:val="false"/>
        <w:i w:val="false"/>
        <w:iCs w:val="false"/>
        <w:sz w:val="18"/>
        <w:szCs w:val="18"/>
        <w:lang w:eastAsia="pl-P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2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user">
    <w:name w:val="Znaki numeracji (user)"/>
    <w:qFormat/>
    <w:rPr/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">
    <w:name w:val="Znaki numeracji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Zawartoramkiuser">
    <w:name w:val="Zawartość ramki (user)"/>
    <w:basedOn w:val="Normal"/>
    <w:qFormat/>
    <w:pPr/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318</TotalTime>
  <Application>LibreOffice/26.2.1.2$Windows_X86_64 LibreOffice_project/620$Build-2</Application>
  <AppVersion>15.0000</AppVersion>
  <Pages>4</Pages>
  <Words>1367</Words>
  <Characters>12905</Characters>
  <CharactersWithSpaces>14413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2026-06-17T13:37:10Z</cp:lastPrinted>
  <dcterms:modified xsi:type="dcterms:W3CDTF">2026-06-25T13:08:01Z</dcterms:modified>
  <cp:revision>114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